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5FD" w:rsidRPr="00D92D41" w:rsidRDefault="00A565FD" w:rsidP="008B7BBF">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A565FD" w:rsidRPr="00D92D41" w:rsidRDefault="00A565FD" w:rsidP="008B7BBF">
      <w:pPr>
        <w:pStyle w:val="Title"/>
        <w:spacing w:before="0" w:after="0"/>
        <w:rPr>
          <w:rFonts w:ascii="Tahoma" w:hAnsi="Tahoma" w:cs="Tahoma"/>
          <w:sz w:val="22"/>
          <w:szCs w:val="22"/>
        </w:rPr>
      </w:pPr>
      <w:r w:rsidRPr="00D92D41">
        <w:rPr>
          <w:rFonts w:ascii="Tahoma" w:hAnsi="Tahoma" w:cs="Tahoma"/>
          <w:sz w:val="22"/>
          <w:szCs w:val="22"/>
        </w:rPr>
        <w:t xml:space="preserve">U  M  O  W  </w:t>
      </w:r>
      <w:r w:rsidRPr="00F4133C">
        <w:rPr>
          <w:rFonts w:ascii="Tahoma" w:hAnsi="Tahoma" w:cs="Tahoma"/>
          <w:sz w:val="22"/>
          <w:szCs w:val="22"/>
        </w:rPr>
        <w:t>A       Nr OPZ.271.</w:t>
      </w:r>
      <w:r>
        <w:rPr>
          <w:rFonts w:ascii="Tahoma" w:hAnsi="Tahoma" w:cs="Tahoma"/>
          <w:sz w:val="22"/>
          <w:szCs w:val="22"/>
        </w:rPr>
        <w:t>4</w:t>
      </w:r>
      <w:r w:rsidRPr="00F4133C">
        <w:rPr>
          <w:rFonts w:ascii="Tahoma" w:hAnsi="Tahoma" w:cs="Tahoma"/>
          <w:sz w:val="22"/>
          <w:szCs w:val="22"/>
        </w:rPr>
        <w:t>.2017</w:t>
      </w:r>
    </w:p>
    <w:p w:rsidR="00A565FD" w:rsidRPr="00D92D41" w:rsidRDefault="00A565FD" w:rsidP="008B7BBF">
      <w:pPr>
        <w:autoSpaceDE w:val="0"/>
        <w:autoSpaceDN w:val="0"/>
        <w:adjustRightInd w:val="0"/>
        <w:jc w:val="both"/>
        <w:rPr>
          <w:rFonts w:ascii="Tahoma" w:hAnsi="Tahoma" w:cs="Tahoma"/>
          <w:sz w:val="22"/>
          <w:szCs w:val="22"/>
        </w:rPr>
      </w:pPr>
    </w:p>
    <w:p w:rsidR="00A565FD" w:rsidRPr="00D92D41" w:rsidRDefault="00A565FD" w:rsidP="008B7BBF">
      <w:pPr>
        <w:jc w:val="both"/>
        <w:rPr>
          <w:rFonts w:ascii="Tahoma" w:hAnsi="Tahoma" w:cs="Tahoma"/>
          <w:snapToGrid w:val="0"/>
          <w:sz w:val="22"/>
          <w:szCs w:val="22"/>
        </w:rPr>
      </w:pPr>
      <w:r>
        <w:rPr>
          <w:rFonts w:ascii="Tahoma" w:hAnsi="Tahoma" w:cs="Tahoma"/>
          <w:snapToGrid w:val="0"/>
          <w:sz w:val="22"/>
          <w:szCs w:val="22"/>
        </w:rPr>
        <w:t>Zawarta w dniu ………03.2017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A565FD" w:rsidRPr="00D92D41" w:rsidRDefault="00A565FD" w:rsidP="008B7BBF">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A565FD" w:rsidRPr="00D92D41" w:rsidRDefault="00A565FD" w:rsidP="008B7BBF">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A565FD" w:rsidRPr="00D92D41" w:rsidRDefault="00A565FD" w:rsidP="008B7BBF">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A565FD" w:rsidRPr="00D92D41" w:rsidRDefault="00A565FD" w:rsidP="008B7BBF">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A565FD" w:rsidRPr="00D92D41" w:rsidRDefault="00A565FD" w:rsidP="008B7BBF">
      <w:pPr>
        <w:autoSpaceDE w:val="0"/>
        <w:autoSpaceDN w:val="0"/>
        <w:adjustRightInd w:val="0"/>
        <w:jc w:val="center"/>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Przedmiot i zakres zamówienia</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w:t>
      </w:r>
    </w:p>
    <w:p w:rsidR="00A565FD" w:rsidRPr="00F4133C" w:rsidRDefault="00A565FD" w:rsidP="008B7BBF">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sidRPr="00F4133C">
        <w:rPr>
          <w:rFonts w:ascii="Tahoma" w:hAnsi="Tahoma" w:cs="Tahoma"/>
          <w:b/>
          <w:sz w:val="22"/>
          <w:szCs w:val="22"/>
        </w:rPr>
        <w:t>„Remont siedzisk widow</w:t>
      </w:r>
      <w:r>
        <w:rPr>
          <w:rFonts w:ascii="Tahoma" w:hAnsi="Tahoma" w:cs="Tahoma"/>
          <w:b/>
          <w:sz w:val="22"/>
          <w:szCs w:val="22"/>
        </w:rPr>
        <w:t xml:space="preserve">ni amfiteatru przy </w:t>
      </w:r>
      <w:r>
        <w:rPr>
          <w:rFonts w:ascii="Tahoma" w:hAnsi="Tahoma" w:cs="Tahoma"/>
          <w:b/>
          <w:sz w:val="22"/>
          <w:szCs w:val="22"/>
        </w:rPr>
        <w:br/>
        <w:t>ul. Jaszczurc</w:t>
      </w:r>
      <w:r w:rsidRPr="00F4133C">
        <w:rPr>
          <w:rFonts w:ascii="Tahoma" w:hAnsi="Tahoma" w:cs="Tahoma"/>
          <w:b/>
          <w:sz w:val="22"/>
          <w:szCs w:val="22"/>
        </w:rPr>
        <w:t>za Góra w Mrągowie”</w:t>
      </w:r>
    </w:p>
    <w:p w:rsidR="00A565FD" w:rsidRPr="00F4133C" w:rsidRDefault="00A565FD" w:rsidP="008B7BBF">
      <w:pPr>
        <w:numPr>
          <w:ilvl w:val="0"/>
          <w:numId w:val="14"/>
        </w:numPr>
        <w:autoSpaceDE w:val="0"/>
        <w:autoSpaceDN w:val="0"/>
        <w:adjustRightInd w:val="0"/>
        <w:jc w:val="both"/>
        <w:rPr>
          <w:rFonts w:ascii="Tahoma" w:hAnsi="Tahoma" w:cs="Tahoma"/>
          <w:sz w:val="22"/>
          <w:szCs w:val="22"/>
        </w:rPr>
      </w:pPr>
      <w:r w:rsidRPr="00F4133C">
        <w:rPr>
          <w:rFonts w:ascii="Tahoma" w:hAnsi="Tahoma" w:cs="Tahoma"/>
          <w:sz w:val="22"/>
          <w:szCs w:val="22"/>
        </w:rPr>
        <w:t>Wykonawca zobowiązuje się do wykonania remontu obiektu budowlanego zgodnie z zapisami specyfikacji istotnych warunków zamówienia, zasadami wiedzy technicznej, obowiązującymi w tym zakresie przepisami szczegółowymi oraz polskimi normami wprowadzającymi normy europejskie lub europejskie aprobaty techniczne.</w:t>
      </w:r>
    </w:p>
    <w:p w:rsidR="00A565FD" w:rsidRPr="00A43205" w:rsidRDefault="00A565FD" w:rsidP="008B7BBF">
      <w:pPr>
        <w:numPr>
          <w:ilvl w:val="0"/>
          <w:numId w:val="14"/>
        </w:numPr>
        <w:rPr>
          <w:rFonts w:ascii="Tahoma" w:hAnsi="Tahoma" w:cs="Tahoma"/>
          <w:sz w:val="22"/>
          <w:szCs w:val="22"/>
        </w:rPr>
      </w:pPr>
      <w:r w:rsidRPr="00A43205">
        <w:rPr>
          <w:rFonts w:ascii="Tahoma" w:hAnsi="Tahoma" w:cs="Tahoma"/>
          <w:sz w:val="22"/>
          <w:szCs w:val="22"/>
        </w:rPr>
        <w:t xml:space="preserve">Przedmiot zamówienia obejmuje: </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Demontaż istniejących 5276 szt. siedzisk drewnianych o wymiarach 47,5 x </w:t>
      </w:r>
      <w:smartTag w:uri="urn:schemas-microsoft-com:office:smarttags" w:element="metricconverter">
        <w:smartTagPr>
          <w:attr w:name="ProductID" w:val="41,0 cm"/>
        </w:smartTagPr>
        <w:r w:rsidRPr="00D4509B">
          <w:rPr>
            <w:rFonts w:ascii="Tahoma" w:hAnsi="Tahoma" w:cs="Tahoma"/>
            <w:sz w:val="22"/>
            <w:szCs w:val="22"/>
          </w:rPr>
          <w:t>41,0 cm</w:t>
        </w:r>
      </w:smartTag>
      <w:r w:rsidRPr="00D4509B">
        <w:rPr>
          <w:rFonts w:ascii="Tahoma" w:hAnsi="Tahoma" w:cs="Tahoma"/>
          <w:sz w:val="22"/>
          <w:szCs w:val="22"/>
        </w:rPr>
        <w:t xml:space="preserve">. Każde </w:t>
      </w:r>
      <w:r>
        <w:rPr>
          <w:rFonts w:ascii="Tahoma" w:hAnsi="Tahoma" w:cs="Tahoma"/>
          <w:sz w:val="22"/>
          <w:szCs w:val="22"/>
        </w:rPr>
        <w:br/>
      </w:r>
      <w:r w:rsidRPr="00D4509B">
        <w:rPr>
          <w:rFonts w:ascii="Tahoma" w:hAnsi="Tahoma" w:cs="Tahoma"/>
          <w:sz w:val="22"/>
          <w:szCs w:val="22"/>
        </w:rPr>
        <w:t xml:space="preserve">z siedzisk składa się z 5 elementów siedziska wykonanych z drewna bukowego montowanych do 2 elementów podsiedziskowych. Każdy element siedziska mocowany jest do elementu podsiedziskowego za pomocą 2 wkrętów do drewna. Każdy element podsiedziskowy zamocowany jest za pomocą 2 kołków montażowych do podłoża betonowego. </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Transport zdemontowanych siedzisk – 5276 szt</w:t>
      </w:r>
      <w:r>
        <w:rPr>
          <w:rFonts w:ascii="Tahoma" w:hAnsi="Tahoma" w:cs="Tahoma"/>
          <w:sz w:val="22"/>
          <w:szCs w:val="22"/>
        </w:rPr>
        <w:t>.</w:t>
      </w:r>
      <w:r w:rsidRPr="00D4509B">
        <w:rPr>
          <w:rFonts w:ascii="Tahoma" w:hAnsi="Tahoma" w:cs="Tahoma"/>
          <w:sz w:val="22"/>
          <w:szCs w:val="22"/>
        </w:rPr>
        <w:t xml:space="preserve"> do zakładu produkcyjnego.  </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Utylizacja uszkodzonych, nie nadających się do naprawy elementów (przyjęto 100% elementów podsiedziskowych tj</w:t>
      </w:r>
      <w:r>
        <w:rPr>
          <w:rFonts w:ascii="Tahoma" w:hAnsi="Tahoma" w:cs="Tahoma"/>
          <w:sz w:val="22"/>
          <w:szCs w:val="22"/>
        </w:rPr>
        <w:t>.</w:t>
      </w:r>
      <w:r w:rsidRPr="00D4509B">
        <w:rPr>
          <w:rFonts w:ascii="Tahoma" w:hAnsi="Tahoma" w:cs="Tahoma"/>
          <w:sz w:val="22"/>
          <w:szCs w:val="22"/>
        </w:rPr>
        <w:t xml:space="preserve"> 5276 szt x 2 = 10552 szt oraz 5500 szt elementów siedziska).</w:t>
      </w:r>
    </w:p>
    <w:p w:rsidR="00A565FD" w:rsidRPr="00FB1928" w:rsidRDefault="00A565FD" w:rsidP="009D7E6F">
      <w:pPr>
        <w:numPr>
          <w:ilvl w:val="0"/>
          <w:numId w:val="55"/>
        </w:numPr>
        <w:autoSpaceDE w:val="0"/>
        <w:autoSpaceDN w:val="0"/>
        <w:adjustRightInd w:val="0"/>
        <w:jc w:val="both"/>
        <w:rPr>
          <w:rFonts w:ascii="Tahoma" w:hAnsi="Tahoma" w:cs="Tahoma"/>
          <w:sz w:val="22"/>
          <w:szCs w:val="22"/>
        </w:rPr>
      </w:pPr>
      <w:r>
        <w:rPr>
          <w:rFonts w:ascii="Tahoma" w:hAnsi="Tahoma" w:cs="Tahoma"/>
          <w:sz w:val="22"/>
          <w:szCs w:val="22"/>
        </w:rPr>
        <w:t>Wykonanie nowych,</w:t>
      </w:r>
      <w:r w:rsidRPr="00D4509B">
        <w:rPr>
          <w:rFonts w:ascii="Tahoma" w:hAnsi="Tahoma" w:cs="Tahoma"/>
          <w:sz w:val="22"/>
          <w:szCs w:val="22"/>
        </w:rPr>
        <w:t xml:space="preserve"> </w:t>
      </w:r>
      <w:r w:rsidRPr="00A07CB7">
        <w:rPr>
          <w:rFonts w:ascii="Tahoma" w:hAnsi="Tahoma" w:cs="Tahoma"/>
          <w:b/>
          <w:sz w:val="22"/>
          <w:szCs w:val="22"/>
        </w:rPr>
        <w:t>modrzewiowych</w:t>
      </w:r>
      <w:r w:rsidRPr="00D4509B">
        <w:rPr>
          <w:rFonts w:ascii="Tahoma" w:hAnsi="Tahoma" w:cs="Tahoma"/>
          <w:sz w:val="22"/>
          <w:szCs w:val="22"/>
        </w:rPr>
        <w:t xml:space="preserve"> elementów podsiedziskowych 5276 szt x 2 = 10552 szt</w:t>
      </w:r>
      <w:r>
        <w:rPr>
          <w:rFonts w:ascii="Tahoma" w:hAnsi="Tahoma" w:cs="Tahoma"/>
          <w:sz w:val="22"/>
          <w:szCs w:val="22"/>
        </w:rPr>
        <w:t xml:space="preserve">. - </w:t>
      </w:r>
      <w:r w:rsidRPr="00D4509B">
        <w:rPr>
          <w:rFonts w:ascii="Tahoma" w:hAnsi="Tahoma" w:cs="Tahoma"/>
          <w:sz w:val="22"/>
          <w:szCs w:val="22"/>
        </w:rPr>
        <w:t xml:space="preserve">impregnacja </w:t>
      </w:r>
      <w:r>
        <w:rPr>
          <w:rFonts w:ascii="Tahoma" w:hAnsi="Tahoma" w:cs="Tahoma"/>
          <w:sz w:val="22"/>
          <w:szCs w:val="22"/>
        </w:rPr>
        <w:t xml:space="preserve">zanurzeniowa </w:t>
      </w:r>
      <w:r w:rsidRPr="00D4509B">
        <w:rPr>
          <w:rFonts w:ascii="Tahoma" w:hAnsi="Tahoma" w:cs="Tahoma"/>
          <w:sz w:val="22"/>
          <w:szCs w:val="22"/>
        </w:rPr>
        <w:t xml:space="preserve">i </w:t>
      </w:r>
      <w:r>
        <w:rPr>
          <w:rFonts w:ascii="Tahoma" w:hAnsi="Tahoma" w:cs="Tahoma"/>
          <w:sz w:val="22"/>
          <w:szCs w:val="22"/>
        </w:rPr>
        <w:t xml:space="preserve">trzykrotne </w:t>
      </w:r>
      <w:r w:rsidRPr="00D4509B">
        <w:rPr>
          <w:rFonts w:ascii="Tahoma" w:hAnsi="Tahoma" w:cs="Tahoma"/>
          <w:sz w:val="22"/>
          <w:szCs w:val="22"/>
        </w:rPr>
        <w:t>malowanie hydrodynamiczne</w:t>
      </w:r>
      <w:r>
        <w:rPr>
          <w:rFonts w:ascii="Tahoma" w:hAnsi="Tahoma" w:cs="Tahoma"/>
          <w:sz w:val="22"/>
          <w:szCs w:val="22"/>
        </w:rPr>
        <w:t xml:space="preserve"> preparatem olejowym – kolor istniejący. Elementy podsiedziskowe należy wykonać z drewna klasy estetycznej II oraz konstrukcyjnej minimum C24 (PN-EN338:2004). </w:t>
      </w:r>
      <w:r w:rsidRPr="009D7E6F">
        <w:rPr>
          <w:rFonts w:ascii="Tahoma" w:hAnsi="Tahoma" w:cs="Tahoma"/>
          <w:sz w:val="22"/>
          <w:szCs w:val="22"/>
        </w:rPr>
        <w:t>Zamawiający</w:t>
      </w:r>
      <w:r w:rsidRPr="009D7E6F">
        <w:rPr>
          <w:rFonts w:ascii="Tahoma" w:hAnsi="Tahoma" w:cs="Tahoma"/>
        </w:rPr>
        <w:t xml:space="preserve"> </w:t>
      </w:r>
      <w:r w:rsidRPr="009D7E6F">
        <w:rPr>
          <w:rFonts w:ascii="Tahoma" w:hAnsi="Tahoma" w:cs="Tahoma"/>
          <w:sz w:val="22"/>
          <w:szCs w:val="22"/>
        </w:rPr>
        <w:t>dopuszcza alternatywnie wykonanie elementów podsiedziskowych  z  profili pełnych z materiałów kompozytowych (mieszanina tworzyw sztucznych np. LDPE, HDPE, PE, PCV, PP lub mieszanina włókien naturalnych z tworzywami sztucznymi) w kolorze zbliżonym do koloru istniejących siedzisk. Zastosowany kompozyt musi charakteryzować się między innymi wysoką odpornością na korozję biologiczną, trwałością koloru, odpornością na wysokie i niskie temperatury, małą nasiąkliwością</w:t>
      </w:r>
      <w:r w:rsidRPr="009D7E6F">
        <w:rPr>
          <w:rFonts w:ascii="Tahoma" w:hAnsi="Tahoma" w:cs="Tahoma"/>
        </w:rPr>
        <w:t>.</w:t>
      </w:r>
      <w:r w:rsidRPr="009D7E6F">
        <w:rPr>
          <w:rFonts w:ascii="Tahoma" w:hAnsi="Tahoma" w:cs="Tahoma"/>
          <w:sz w:val="22"/>
          <w:szCs w:val="22"/>
        </w:rPr>
        <w:t xml:space="preserve"> </w:t>
      </w:r>
      <w:r w:rsidRPr="00FB1928">
        <w:rPr>
          <w:rFonts w:ascii="Tahoma" w:hAnsi="Tahoma" w:cs="Tahoma"/>
          <w:sz w:val="22"/>
          <w:szCs w:val="22"/>
        </w:rPr>
        <w:t>Wzór nowego elementu podsiedziskowego pokazano na załączniku graficznym. (rysunek nr 3)</w:t>
      </w:r>
    </w:p>
    <w:p w:rsidR="00A565FD" w:rsidRPr="00A07CB7"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Wykonanie nowych szczebli siedziska z drewna bukowego 5500 szt – impregnacja</w:t>
      </w:r>
      <w:r>
        <w:rPr>
          <w:rFonts w:ascii="Tahoma" w:hAnsi="Tahoma" w:cs="Tahoma"/>
          <w:sz w:val="22"/>
          <w:szCs w:val="22"/>
        </w:rPr>
        <w:t xml:space="preserve"> zanurzeniowa</w:t>
      </w:r>
      <w:r w:rsidRPr="00D4509B">
        <w:rPr>
          <w:rFonts w:ascii="Tahoma" w:hAnsi="Tahoma" w:cs="Tahoma"/>
          <w:sz w:val="22"/>
          <w:szCs w:val="22"/>
        </w:rPr>
        <w:t xml:space="preserve"> i </w:t>
      </w:r>
      <w:r>
        <w:rPr>
          <w:rFonts w:ascii="Tahoma" w:hAnsi="Tahoma" w:cs="Tahoma"/>
          <w:sz w:val="22"/>
          <w:szCs w:val="22"/>
        </w:rPr>
        <w:t xml:space="preserve">trzykrotne </w:t>
      </w:r>
      <w:r w:rsidRPr="00D4509B">
        <w:rPr>
          <w:rFonts w:ascii="Tahoma" w:hAnsi="Tahoma" w:cs="Tahoma"/>
          <w:sz w:val="22"/>
          <w:szCs w:val="22"/>
        </w:rPr>
        <w:t>malowanie hydrodynamiczne</w:t>
      </w:r>
      <w:r>
        <w:rPr>
          <w:rFonts w:ascii="Tahoma" w:hAnsi="Tahoma" w:cs="Tahoma"/>
          <w:sz w:val="22"/>
          <w:szCs w:val="22"/>
        </w:rPr>
        <w:t xml:space="preserve"> preparatem olejowym – kolor istniejący. Elementy siedzisk należy wykonać z drewna</w:t>
      </w:r>
      <w:r w:rsidRPr="00541EA0">
        <w:rPr>
          <w:rFonts w:ascii="Tahoma" w:hAnsi="Tahoma" w:cs="Tahoma"/>
          <w:sz w:val="22"/>
          <w:szCs w:val="22"/>
        </w:rPr>
        <w:t xml:space="preserve"> </w:t>
      </w:r>
      <w:r>
        <w:rPr>
          <w:rFonts w:ascii="Tahoma" w:hAnsi="Tahoma" w:cs="Tahoma"/>
          <w:sz w:val="22"/>
          <w:szCs w:val="22"/>
        </w:rPr>
        <w:t>klasy estetycznej II oraz konstrukcyjnej minimum D30 (PN-EN338:2004). Wzór elementu siedziska</w:t>
      </w:r>
      <w:r w:rsidRPr="00D4509B">
        <w:rPr>
          <w:rFonts w:ascii="Tahoma" w:hAnsi="Tahoma" w:cs="Tahoma"/>
          <w:sz w:val="22"/>
          <w:szCs w:val="22"/>
        </w:rPr>
        <w:t xml:space="preserve"> pokazano na załączniku graficznym. (rysunek</w:t>
      </w:r>
      <w:r>
        <w:rPr>
          <w:rFonts w:ascii="Tahoma" w:hAnsi="Tahoma" w:cs="Tahoma"/>
          <w:sz w:val="22"/>
          <w:szCs w:val="22"/>
        </w:rPr>
        <w:t xml:space="preserve"> nr 2</w:t>
      </w:r>
      <w:r w:rsidRPr="00D4509B">
        <w:rPr>
          <w:rFonts w:ascii="Tahoma" w:hAnsi="Tahoma" w:cs="Tahoma"/>
          <w:sz w:val="22"/>
          <w:szCs w:val="22"/>
        </w:rPr>
        <w:t>)</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Naprawa i renowacja szczebli siedziska:26380-5500=20880 szt</w:t>
      </w:r>
      <w:r>
        <w:rPr>
          <w:rFonts w:ascii="Tahoma" w:hAnsi="Tahoma" w:cs="Tahoma"/>
          <w:sz w:val="22"/>
          <w:szCs w:val="22"/>
        </w:rPr>
        <w:t>.</w:t>
      </w:r>
      <w:r w:rsidRPr="00D4509B">
        <w:rPr>
          <w:rFonts w:ascii="Tahoma" w:hAnsi="Tahoma" w:cs="Tahoma"/>
          <w:sz w:val="22"/>
          <w:szCs w:val="22"/>
        </w:rPr>
        <w:t xml:space="preserve"> poprzez wysuszenie do wilgotnośći 16-18%, oczyszczenie mechaniczne do drugiego stopnia czystości, przygotowanie do impregnacji, impregnacja</w:t>
      </w:r>
      <w:r>
        <w:rPr>
          <w:rFonts w:ascii="Tahoma" w:hAnsi="Tahoma" w:cs="Tahoma"/>
          <w:sz w:val="22"/>
          <w:szCs w:val="22"/>
        </w:rPr>
        <w:t xml:space="preserve"> zanurzeniowa</w:t>
      </w:r>
      <w:r w:rsidRPr="00D4509B">
        <w:rPr>
          <w:rFonts w:ascii="Tahoma" w:hAnsi="Tahoma" w:cs="Tahoma"/>
          <w:sz w:val="22"/>
          <w:szCs w:val="22"/>
        </w:rPr>
        <w:t>,</w:t>
      </w:r>
      <w:r>
        <w:rPr>
          <w:rFonts w:ascii="Tahoma" w:hAnsi="Tahoma" w:cs="Tahoma"/>
          <w:sz w:val="22"/>
          <w:szCs w:val="22"/>
        </w:rPr>
        <w:t xml:space="preserve"> trzykrotne</w:t>
      </w:r>
      <w:r w:rsidRPr="00D4509B">
        <w:rPr>
          <w:rFonts w:ascii="Tahoma" w:hAnsi="Tahoma" w:cs="Tahoma"/>
          <w:sz w:val="22"/>
          <w:szCs w:val="22"/>
        </w:rPr>
        <w:t xml:space="preserve"> malowanie hydrodynamiczne</w:t>
      </w:r>
      <w:r>
        <w:rPr>
          <w:rFonts w:ascii="Tahoma" w:hAnsi="Tahoma" w:cs="Tahoma"/>
          <w:sz w:val="22"/>
          <w:szCs w:val="22"/>
        </w:rPr>
        <w:t xml:space="preserve"> preparatem olejowym</w:t>
      </w:r>
      <w:r w:rsidRPr="00D4509B">
        <w:rPr>
          <w:rFonts w:ascii="Tahoma" w:hAnsi="Tahoma" w:cs="Tahoma"/>
          <w:sz w:val="22"/>
          <w:szCs w:val="22"/>
        </w:rPr>
        <w:t xml:space="preserve"> – kolor istniejący).</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Montaż elementów siedzisk do elementów podsiedziskowych – 26380 szt</w:t>
      </w:r>
      <w:r>
        <w:rPr>
          <w:rFonts w:ascii="Tahoma" w:hAnsi="Tahoma" w:cs="Tahoma"/>
          <w:sz w:val="22"/>
          <w:szCs w:val="22"/>
        </w:rPr>
        <w:t>.</w:t>
      </w:r>
      <w:r w:rsidRPr="00D4509B">
        <w:rPr>
          <w:rFonts w:ascii="Tahoma" w:hAnsi="Tahoma" w:cs="Tahoma"/>
          <w:sz w:val="22"/>
          <w:szCs w:val="22"/>
        </w:rPr>
        <w:t xml:space="preserve"> za pomocą wkrętów do drewna, w taki sposób, aby wkręt zagłębiony był w elemencie siedziska minimum </w:t>
      </w:r>
      <w:smartTag w:uri="urn:schemas-microsoft-com:office:smarttags" w:element="metricconverter">
        <w:smartTagPr>
          <w:attr w:name="ProductID" w:val="20 mm"/>
        </w:smartTagPr>
        <w:r w:rsidRPr="00D4509B">
          <w:rPr>
            <w:rFonts w:ascii="Tahoma" w:hAnsi="Tahoma" w:cs="Tahoma"/>
            <w:sz w:val="22"/>
            <w:szCs w:val="22"/>
          </w:rPr>
          <w:t>20 mm</w:t>
        </w:r>
      </w:smartTag>
      <w:r w:rsidRPr="00D4509B">
        <w:rPr>
          <w:rFonts w:ascii="Tahoma" w:hAnsi="Tahoma" w:cs="Tahoma"/>
          <w:sz w:val="22"/>
          <w:szCs w:val="22"/>
        </w:rPr>
        <w:t>. Każdy z elementów należy zamocować za pomocą 4 szt wkrętów. Sposób rozmieszczenia wkrętów pokazano na załączniku graficznym (rysunek nr 1)</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Przygotowanie betonowego podłoża do montażu elementów podsiedziskowych (uzupełnienie ewentualnych ubytków, oczyszczenie).</w:t>
      </w:r>
    </w:p>
    <w:p w:rsidR="00A565FD" w:rsidRPr="00D4509B"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Transport gotowych elementów na miejsce montażu.</w:t>
      </w:r>
    </w:p>
    <w:p w:rsidR="00A565FD" w:rsidRDefault="00A565FD" w:rsidP="009D7E6F">
      <w:pPr>
        <w:numPr>
          <w:ilvl w:val="0"/>
          <w:numId w:val="55"/>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Montaż elementów podsiedziskowych (10552 szt) do istniejącego betonowego podłoża konstrukcyjnego za pomocą izolowanych kołków szybkiego montażu z zabezpieczeniem przeciwwilgociowym podkładkami korkowymi grubości minimum </w:t>
      </w:r>
      <w:smartTag w:uri="urn:schemas-microsoft-com:office:smarttags" w:element="metricconverter">
        <w:smartTagPr>
          <w:attr w:name="ProductID" w:val="4,0 mm"/>
        </w:smartTagPr>
        <w:r w:rsidRPr="00D4509B">
          <w:rPr>
            <w:rFonts w:ascii="Tahoma" w:hAnsi="Tahoma" w:cs="Tahoma"/>
            <w:sz w:val="22"/>
            <w:szCs w:val="22"/>
          </w:rPr>
          <w:t>4,0 mm</w:t>
        </w:r>
      </w:smartTag>
      <w:r w:rsidRPr="00D4509B">
        <w:rPr>
          <w:rFonts w:ascii="Tahoma" w:hAnsi="Tahoma" w:cs="Tahoma"/>
          <w:sz w:val="22"/>
          <w:szCs w:val="22"/>
        </w:rPr>
        <w:t>, wymiarach 50x50 mm od podłoża.</w:t>
      </w:r>
    </w:p>
    <w:p w:rsidR="00A565FD" w:rsidRPr="009D7E6F" w:rsidRDefault="00A565FD" w:rsidP="009D7E6F">
      <w:pPr>
        <w:numPr>
          <w:ilvl w:val="0"/>
          <w:numId w:val="55"/>
        </w:numPr>
        <w:autoSpaceDE w:val="0"/>
        <w:autoSpaceDN w:val="0"/>
        <w:adjustRightInd w:val="0"/>
        <w:jc w:val="both"/>
        <w:rPr>
          <w:rFonts w:ascii="Tahoma" w:hAnsi="Tahoma" w:cs="Tahoma"/>
          <w:sz w:val="22"/>
          <w:szCs w:val="22"/>
        </w:rPr>
      </w:pPr>
      <w:r w:rsidRPr="009D7E6F">
        <w:rPr>
          <w:rFonts w:ascii="Tahoma" w:hAnsi="Tahoma" w:cs="Tahoma"/>
          <w:sz w:val="22"/>
          <w:szCs w:val="22"/>
        </w:rPr>
        <w:t>Odtworzenie istniejącej numeracji siedzisk i rzędów.</w:t>
      </w:r>
    </w:p>
    <w:p w:rsidR="00A565FD" w:rsidRDefault="00A565FD" w:rsidP="009D7E6F">
      <w:pPr>
        <w:autoSpaceDE w:val="0"/>
        <w:autoSpaceDN w:val="0"/>
        <w:adjustRightInd w:val="0"/>
        <w:ind w:left="720"/>
        <w:jc w:val="both"/>
        <w:rPr>
          <w:rFonts w:ascii="Tahoma" w:hAnsi="Tahoma" w:cs="Tahoma"/>
          <w:b/>
          <w:sz w:val="22"/>
          <w:szCs w:val="22"/>
        </w:rPr>
      </w:pPr>
      <w:r w:rsidRPr="0091105C">
        <w:rPr>
          <w:rFonts w:ascii="Tahoma" w:hAnsi="Tahoma" w:cs="Tahoma"/>
          <w:b/>
          <w:sz w:val="22"/>
          <w:szCs w:val="22"/>
        </w:rPr>
        <w:t xml:space="preserve">UWAGA: </w:t>
      </w:r>
    </w:p>
    <w:p w:rsidR="00A565FD" w:rsidRDefault="00A565FD" w:rsidP="009D7E6F">
      <w:pPr>
        <w:autoSpaceDE w:val="0"/>
        <w:autoSpaceDN w:val="0"/>
        <w:adjustRightInd w:val="0"/>
        <w:ind w:left="720"/>
        <w:jc w:val="both"/>
        <w:rPr>
          <w:rFonts w:ascii="Tahoma" w:hAnsi="Tahoma" w:cs="Tahoma"/>
          <w:b/>
          <w:sz w:val="22"/>
          <w:szCs w:val="22"/>
        </w:rPr>
      </w:pPr>
      <w:r>
        <w:rPr>
          <w:rFonts w:ascii="Tahoma" w:hAnsi="Tahoma" w:cs="Tahoma"/>
          <w:b/>
          <w:sz w:val="22"/>
          <w:szCs w:val="22"/>
        </w:rPr>
        <w:t xml:space="preserve">1. </w:t>
      </w:r>
      <w:r w:rsidRPr="0091105C">
        <w:rPr>
          <w:rFonts w:ascii="Tahoma" w:hAnsi="Tahoma" w:cs="Tahoma"/>
          <w:b/>
          <w:sz w:val="22"/>
          <w:szCs w:val="22"/>
        </w:rPr>
        <w:t xml:space="preserve">Otwory montażowe w </w:t>
      </w:r>
      <w:r w:rsidRPr="009D7E6F">
        <w:rPr>
          <w:rFonts w:ascii="Tahoma" w:hAnsi="Tahoma" w:cs="Tahoma"/>
          <w:b/>
          <w:sz w:val="22"/>
          <w:szCs w:val="22"/>
        </w:rPr>
        <w:t>drewnianych</w:t>
      </w:r>
      <w:r>
        <w:rPr>
          <w:rFonts w:ascii="Tahoma" w:hAnsi="Tahoma" w:cs="Tahoma"/>
          <w:b/>
          <w:sz w:val="22"/>
          <w:szCs w:val="22"/>
        </w:rPr>
        <w:t xml:space="preserve"> </w:t>
      </w:r>
      <w:r w:rsidRPr="0091105C">
        <w:rPr>
          <w:rFonts w:ascii="Tahoma" w:hAnsi="Tahoma" w:cs="Tahoma"/>
          <w:b/>
          <w:sz w:val="22"/>
          <w:szCs w:val="22"/>
        </w:rPr>
        <w:t>elementach podsiedziskowych należy wykonać przed impregnacją. Zamawiający nie dopuszcza wykonania otwotów montażowych w zaimpregnowanych elementach podsiedziskowych na miejscu i</w:t>
      </w:r>
      <w:r>
        <w:rPr>
          <w:rFonts w:ascii="Tahoma" w:hAnsi="Tahoma" w:cs="Tahoma"/>
          <w:b/>
          <w:sz w:val="22"/>
          <w:szCs w:val="22"/>
        </w:rPr>
        <w:t>ch montażu.</w:t>
      </w:r>
    </w:p>
    <w:p w:rsidR="00A565FD" w:rsidRPr="009D7E6F" w:rsidRDefault="00A565FD" w:rsidP="009D7E6F">
      <w:pPr>
        <w:autoSpaceDE w:val="0"/>
        <w:autoSpaceDN w:val="0"/>
        <w:adjustRightInd w:val="0"/>
        <w:ind w:left="720"/>
        <w:jc w:val="both"/>
        <w:rPr>
          <w:rFonts w:ascii="Tahoma" w:hAnsi="Tahoma" w:cs="Tahoma"/>
          <w:b/>
          <w:sz w:val="22"/>
          <w:szCs w:val="22"/>
        </w:rPr>
      </w:pPr>
      <w:r>
        <w:rPr>
          <w:rFonts w:ascii="Tahoma" w:hAnsi="Tahoma" w:cs="Tahoma"/>
          <w:b/>
          <w:sz w:val="22"/>
          <w:szCs w:val="22"/>
        </w:rPr>
        <w:t>2. Wszystkie użyte do remontu materiały powinny posiadać symbol CE.</w:t>
      </w:r>
    </w:p>
    <w:p w:rsidR="00A565FD" w:rsidRPr="00A43205" w:rsidRDefault="00A565FD" w:rsidP="008B7BBF">
      <w:pPr>
        <w:numPr>
          <w:ilvl w:val="0"/>
          <w:numId w:val="14"/>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A565FD" w:rsidRPr="00A43205" w:rsidRDefault="00A565FD" w:rsidP="008B7BBF">
      <w:pPr>
        <w:numPr>
          <w:ilvl w:val="1"/>
          <w:numId w:val="14"/>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A565FD" w:rsidRPr="00A43205" w:rsidRDefault="00A565FD" w:rsidP="008B7BBF">
      <w:pPr>
        <w:numPr>
          <w:ilvl w:val="1"/>
          <w:numId w:val="14"/>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A565FD" w:rsidRPr="00D92D41" w:rsidRDefault="00A565FD" w:rsidP="008B7BBF">
      <w:pPr>
        <w:numPr>
          <w:ilvl w:val="1"/>
          <w:numId w:val="14"/>
        </w:numPr>
        <w:autoSpaceDE w:val="0"/>
        <w:autoSpaceDN w:val="0"/>
        <w:adjustRightInd w:val="0"/>
        <w:jc w:val="both"/>
        <w:rPr>
          <w:rFonts w:ascii="Tahoma" w:hAnsi="Tahoma" w:cs="Tahoma"/>
          <w:sz w:val="22"/>
          <w:szCs w:val="22"/>
        </w:rPr>
      </w:pPr>
      <w:r>
        <w:rPr>
          <w:rFonts w:ascii="Tahoma" w:hAnsi="Tahoma" w:cs="Tahoma"/>
          <w:sz w:val="22"/>
          <w:szCs w:val="22"/>
        </w:rPr>
        <w:t>Załącznik graficzny (rysunki 1-3)</w:t>
      </w:r>
    </w:p>
    <w:p w:rsidR="00A565FD" w:rsidRDefault="00A565FD" w:rsidP="008B7BBF">
      <w:pPr>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w:t>
      </w:r>
      <w:r w:rsidRPr="00F4133C">
        <w:rPr>
          <w:rFonts w:ascii="Tahoma" w:hAnsi="Tahoma" w:cs="Tahoma"/>
          <w:sz w:val="22"/>
          <w:szCs w:val="22"/>
        </w:rPr>
        <w:t xml:space="preserve">– </w:t>
      </w:r>
      <w:r w:rsidRPr="00F4133C">
        <w:rPr>
          <w:rFonts w:ascii="Tahoma" w:hAnsi="Tahoma" w:cs="Tahoma"/>
          <w:b/>
          <w:sz w:val="22"/>
          <w:szCs w:val="22"/>
        </w:rPr>
        <w:t>jest przede wszystkim specyfikacja istotnych warunków zamówienia</w:t>
      </w:r>
      <w:r w:rsidRPr="00F4133C">
        <w:rPr>
          <w:rFonts w:ascii="Tahoma" w:hAnsi="Tahoma" w:cs="Tahoma"/>
          <w:sz w:val="22"/>
          <w:szCs w:val="22"/>
        </w:rPr>
        <w:t>.</w:t>
      </w:r>
      <w:r w:rsidRPr="00D92D41">
        <w:rPr>
          <w:rFonts w:ascii="Tahoma" w:hAnsi="Tahoma" w:cs="Tahoma"/>
          <w:sz w:val="22"/>
          <w:szCs w:val="22"/>
        </w:rPr>
        <w:t xml:space="preserve"> </w:t>
      </w:r>
    </w:p>
    <w:p w:rsidR="00A565FD" w:rsidRPr="00952737" w:rsidRDefault="00A565FD" w:rsidP="008B7BBF">
      <w:pPr>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A565FD" w:rsidRPr="00D92D41" w:rsidRDefault="00A565FD"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4.</w:t>
      </w:r>
    </w:p>
    <w:p w:rsidR="00A565FD" w:rsidRPr="00D92D41" w:rsidRDefault="00A565FD"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Ponadto przedmiot zamówienia obejmuje:</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A565FD" w:rsidRPr="00D92D41" w:rsidRDefault="00A565FD" w:rsidP="008B7BBF">
      <w:pPr>
        <w:widowControl w:val="0"/>
        <w:numPr>
          <w:ilvl w:val="0"/>
          <w:numId w:val="15"/>
        </w:numPr>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A565FD" w:rsidRPr="00D92D41" w:rsidRDefault="00A565FD" w:rsidP="008B7BBF">
      <w:pPr>
        <w:widowControl w:val="0"/>
        <w:numPr>
          <w:ilvl w:val="0"/>
          <w:numId w:val="14"/>
        </w:numPr>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2</w:t>
      </w:r>
    </w:p>
    <w:p w:rsidR="00A565FD" w:rsidRPr="00D92D41" w:rsidRDefault="00A565FD" w:rsidP="008B7BBF">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A565FD" w:rsidRPr="00D92D41" w:rsidRDefault="00A565FD" w:rsidP="008B7BBF">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 xml:space="preserve">z późn. zm.) </w:t>
      </w:r>
    </w:p>
    <w:p w:rsidR="00A565FD" w:rsidRPr="00D92D41" w:rsidRDefault="00A565FD" w:rsidP="008B7BBF">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będzie przeprowadzać pomiary i badania materiałów oraz robót zgodnie z zasadami kontroli jakości materiałów i </w:t>
      </w:r>
      <w:r>
        <w:rPr>
          <w:rFonts w:ascii="Tahoma" w:hAnsi="Tahoma" w:cs="Tahoma"/>
          <w:sz w:val="22"/>
          <w:szCs w:val="22"/>
        </w:rPr>
        <w:t xml:space="preserve">robót </w:t>
      </w:r>
      <w:r w:rsidRPr="00F4133C">
        <w:rPr>
          <w:rFonts w:ascii="Tahoma" w:hAnsi="Tahoma" w:cs="Tahoma"/>
          <w:sz w:val="22"/>
          <w:szCs w:val="22"/>
        </w:rPr>
        <w:t>określonymi w Normach Polskich.</w:t>
      </w:r>
    </w:p>
    <w:p w:rsidR="00A565FD" w:rsidRPr="00D92D41" w:rsidRDefault="00A565FD" w:rsidP="008B7BBF">
      <w:pPr>
        <w:numPr>
          <w:ilvl w:val="0"/>
          <w:numId w:val="16"/>
        </w:numPr>
        <w:tabs>
          <w:tab w:val="left" w:pos="426"/>
        </w:tabs>
        <w:jc w:val="both"/>
        <w:rPr>
          <w:rFonts w:ascii="Tahoma" w:hAnsi="Tahoma" w:cs="Tahoma"/>
          <w:sz w:val="22"/>
          <w:szCs w:val="22"/>
        </w:rPr>
      </w:pPr>
      <w:r w:rsidRPr="00D92D41">
        <w:rPr>
          <w:rFonts w:ascii="Tahoma" w:hAnsi="Tahoma" w:cs="Tahoma"/>
          <w:sz w:val="22"/>
          <w:szCs w:val="22"/>
        </w:rPr>
        <w:t xml:space="preserve">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A565FD" w:rsidRDefault="00A565FD" w:rsidP="008B7BBF">
      <w:pPr>
        <w:autoSpaceDE w:val="0"/>
        <w:autoSpaceDN w:val="0"/>
        <w:adjustRightInd w:val="0"/>
        <w:jc w:val="center"/>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Termin realizacji umowy</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3</w:t>
      </w:r>
    </w:p>
    <w:p w:rsidR="00A565FD" w:rsidRPr="00D92D41" w:rsidRDefault="00A565FD" w:rsidP="008B7BBF">
      <w:pPr>
        <w:numPr>
          <w:ilvl w:val="0"/>
          <w:numId w:val="17"/>
        </w:numPr>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A565FD" w:rsidRPr="00D92D41" w:rsidRDefault="00A565FD" w:rsidP="008B7BBF">
      <w:pPr>
        <w:numPr>
          <w:ilvl w:val="0"/>
          <w:numId w:val="17"/>
        </w:numPr>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w:t>
      </w:r>
      <w:r>
        <w:rPr>
          <w:rFonts w:ascii="Tahoma" w:hAnsi="Tahoma" w:cs="Tahoma"/>
          <w:sz w:val="22"/>
          <w:szCs w:val="22"/>
        </w:rPr>
        <w:t xml:space="preserve"> (wewnętrzny) </w:t>
      </w:r>
      <w:r w:rsidRPr="00D92D41">
        <w:rPr>
          <w:rFonts w:ascii="Tahoma" w:hAnsi="Tahoma" w:cs="Tahoma"/>
          <w:sz w:val="22"/>
          <w:szCs w:val="22"/>
        </w:rPr>
        <w:t>oraz inne dokumenty niezbędne do wykonania zamówienia.</w:t>
      </w:r>
    </w:p>
    <w:p w:rsidR="00A565FD" w:rsidRPr="00A43205" w:rsidRDefault="00A565FD" w:rsidP="008B7BBF">
      <w:pPr>
        <w:numPr>
          <w:ilvl w:val="0"/>
          <w:numId w:val="17"/>
        </w:numPr>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 </w:t>
      </w:r>
      <w:r>
        <w:rPr>
          <w:rFonts w:ascii="Tahoma" w:hAnsi="Tahoma" w:cs="Tahoma"/>
          <w:b/>
          <w:sz w:val="22"/>
          <w:szCs w:val="22"/>
          <w:u w:val="single"/>
        </w:rPr>
        <w:t>do 20.06.2017</w:t>
      </w:r>
      <w:r w:rsidRPr="00A43205">
        <w:rPr>
          <w:rFonts w:ascii="Tahoma" w:hAnsi="Tahoma" w:cs="Tahoma"/>
          <w:b/>
          <w:sz w:val="22"/>
          <w:szCs w:val="22"/>
          <w:u w:val="single"/>
        </w:rPr>
        <w:t>r.</w:t>
      </w:r>
      <w:r w:rsidRPr="00A43205">
        <w:rPr>
          <w:rFonts w:ascii="Tahoma" w:hAnsi="Tahoma" w:cs="Tahoma"/>
          <w:sz w:val="22"/>
          <w:szCs w:val="22"/>
        </w:rPr>
        <w:t xml:space="preserve"> </w:t>
      </w:r>
    </w:p>
    <w:p w:rsidR="00A565FD" w:rsidRPr="00D92D41" w:rsidRDefault="00A565FD" w:rsidP="008B7BBF">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A565FD" w:rsidRPr="00D92D41" w:rsidRDefault="00A565FD" w:rsidP="008B7BBF">
      <w:pPr>
        <w:tabs>
          <w:tab w:val="num" w:pos="284"/>
        </w:tabs>
        <w:ind w:left="284" w:hanging="284"/>
        <w:jc w:val="both"/>
        <w:outlineLvl w:val="0"/>
        <w:rPr>
          <w:rFonts w:ascii="Tahoma" w:hAnsi="Tahoma" w:cs="Tahoma"/>
          <w:b/>
          <w:sz w:val="22"/>
          <w:szCs w:val="22"/>
        </w:rPr>
      </w:pPr>
    </w:p>
    <w:p w:rsidR="00A565FD" w:rsidRPr="005143C4" w:rsidRDefault="00A565FD" w:rsidP="008B7BBF">
      <w:pPr>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A565FD" w:rsidRPr="00D92D41" w:rsidRDefault="00A565FD" w:rsidP="008B7BBF">
      <w:pPr>
        <w:ind w:left="426" w:hanging="142"/>
        <w:jc w:val="center"/>
        <w:outlineLvl w:val="0"/>
        <w:rPr>
          <w:rFonts w:ascii="Tahoma" w:hAnsi="Tahoma" w:cs="Tahoma"/>
          <w:b/>
          <w:sz w:val="22"/>
          <w:szCs w:val="22"/>
        </w:rPr>
      </w:pPr>
      <w:r w:rsidRPr="00D92D41">
        <w:rPr>
          <w:rFonts w:ascii="Tahoma" w:hAnsi="Tahoma" w:cs="Tahoma"/>
          <w:b/>
          <w:sz w:val="22"/>
          <w:szCs w:val="22"/>
        </w:rPr>
        <w:t>§ 4</w:t>
      </w:r>
    </w:p>
    <w:p w:rsidR="00A565FD" w:rsidRPr="00F4133C" w:rsidRDefault="00A565FD" w:rsidP="008B7BBF">
      <w:pPr>
        <w:numPr>
          <w:ilvl w:val="0"/>
          <w:numId w:val="54"/>
        </w:numPr>
        <w:autoSpaceDE w:val="0"/>
        <w:autoSpaceDN w:val="0"/>
        <w:adjustRightInd w:val="0"/>
        <w:jc w:val="both"/>
        <w:rPr>
          <w:rFonts w:ascii="Tahoma" w:hAnsi="Tahoma" w:cs="Tahoma"/>
          <w:sz w:val="22"/>
          <w:szCs w:val="22"/>
        </w:rPr>
      </w:pPr>
      <w:r w:rsidRPr="00F4133C">
        <w:rPr>
          <w:rFonts w:ascii="Tahoma" w:hAnsi="Tahoma" w:cs="Tahoma"/>
          <w:sz w:val="22"/>
          <w:szCs w:val="22"/>
        </w:rPr>
        <w:t xml:space="preserve">Przedmiot umowy określony w § 1 niniejszej umowy będzie realizowany zgodnie z zatwierdzonym przez Zamawiającego harmonogramem rzeczowo – finansowym wraz ze szczegółowym kosztorysem ofertowym, dostarczonymi Zamawiającemu </w:t>
      </w:r>
      <w:r w:rsidRPr="00F4133C">
        <w:rPr>
          <w:rFonts w:ascii="Tahoma" w:hAnsi="Tahoma" w:cs="Tahoma"/>
          <w:b/>
          <w:sz w:val="22"/>
          <w:szCs w:val="22"/>
        </w:rPr>
        <w:t>w terminie 5 dni</w:t>
      </w:r>
      <w:r w:rsidRPr="00F4133C">
        <w:rPr>
          <w:rFonts w:ascii="Tahoma" w:hAnsi="Tahoma" w:cs="Tahoma"/>
          <w:sz w:val="22"/>
          <w:szCs w:val="22"/>
        </w:rPr>
        <w:t xml:space="preserve"> </w:t>
      </w:r>
      <w:r w:rsidRPr="00F4133C">
        <w:rPr>
          <w:rFonts w:ascii="Tahoma" w:hAnsi="Tahoma" w:cs="Tahoma"/>
          <w:b/>
          <w:sz w:val="22"/>
          <w:szCs w:val="22"/>
        </w:rPr>
        <w:t xml:space="preserve">roboczych </w:t>
      </w:r>
      <w:r w:rsidRPr="00F4133C">
        <w:rPr>
          <w:rFonts w:ascii="Tahoma" w:hAnsi="Tahoma" w:cs="Tahoma"/>
          <w:sz w:val="22"/>
          <w:szCs w:val="22"/>
        </w:rPr>
        <w:t xml:space="preserve">od podpisania niniejszej umowy. Wykonawca zobowiązany jest przedłożyć Zamawiającemu do zatwierdzenia uaktualniony harmonogram rzeczowo – finansowy </w:t>
      </w:r>
      <w:r w:rsidRPr="00F4133C">
        <w:rPr>
          <w:rFonts w:ascii="Tahoma" w:hAnsi="Tahoma" w:cs="Tahoma"/>
          <w:b/>
          <w:sz w:val="22"/>
          <w:szCs w:val="22"/>
        </w:rPr>
        <w:t xml:space="preserve">w terminie 5 dni roboczych od daty </w:t>
      </w:r>
      <w:r w:rsidRPr="00F4133C">
        <w:rPr>
          <w:rFonts w:ascii="Tahoma" w:hAnsi="Tahoma" w:cs="Tahoma"/>
          <w:sz w:val="22"/>
          <w:szCs w:val="22"/>
        </w:rPr>
        <w:t xml:space="preserve">wydania przez Zamawiającego poleceń, o których mowa </w:t>
      </w:r>
      <w:r w:rsidRPr="00F4133C">
        <w:rPr>
          <w:rFonts w:ascii="Tahoma" w:hAnsi="Tahoma" w:cs="Tahoma"/>
          <w:b/>
          <w:sz w:val="22"/>
          <w:szCs w:val="22"/>
        </w:rPr>
        <w:t>w § 8 ust. 1 i § 9 niniejszej umowy</w:t>
      </w:r>
      <w:r w:rsidRPr="00F4133C">
        <w:rPr>
          <w:rFonts w:ascii="Tahoma" w:hAnsi="Tahoma" w:cs="Tahoma"/>
          <w:sz w:val="22"/>
          <w:szCs w:val="22"/>
        </w:rPr>
        <w:t>.</w:t>
      </w:r>
    </w:p>
    <w:p w:rsidR="00A565FD" w:rsidRPr="00D92D41" w:rsidRDefault="00A565FD" w:rsidP="008B7BBF">
      <w:pPr>
        <w:numPr>
          <w:ilvl w:val="0"/>
          <w:numId w:val="5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A565FD" w:rsidRPr="00D92D41" w:rsidRDefault="00A565FD" w:rsidP="008B7BBF">
      <w:pPr>
        <w:autoSpaceDE w:val="0"/>
        <w:autoSpaceDN w:val="0"/>
        <w:adjustRightInd w:val="0"/>
        <w:jc w:val="center"/>
        <w:rPr>
          <w:rFonts w:ascii="Tahoma" w:hAnsi="Tahoma" w:cs="Tahoma"/>
          <w:b/>
          <w:sz w:val="22"/>
          <w:szCs w:val="22"/>
        </w:rPr>
      </w:pPr>
    </w:p>
    <w:p w:rsidR="00A565FD" w:rsidRPr="00A43205" w:rsidRDefault="00A565FD"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Wynagrodzenie Wykonawcy</w:t>
      </w:r>
    </w:p>
    <w:p w:rsidR="00A565FD" w:rsidRPr="00A43205" w:rsidRDefault="00A565FD"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 5</w:t>
      </w:r>
    </w:p>
    <w:p w:rsidR="00A565FD" w:rsidRPr="00A43205" w:rsidRDefault="00A565FD" w:rsidP="008B7BBF">
      <w:pPr>
        <w:pStyle w:val="BodyText"/>
        <w:numPr>
          <w:ilvl w:val="0"/>
          <w:numId w:val="18"/>
        </w:numPr>
        <w:spacing w:line="240" w:lineRule="auto"/>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A565FD" w:rsidRPr="00D92D41" w:rsidRDefault="00A565FD" w:rsidP="008B7BBF">
      <w:pPr>
        <w:numPr>
          <w:ilvl w:val="0"/>
          <w:numId w:val="18"/>
        </w:numPr>
        <w:jc w:val="both"/>
        <w:rPr>
          <w:rFonts w:ascii="Tahoma" w:hAnsi="Tahoma" w:cs="Tahoma"/>
          <w:snapToGrid w:val="0"/>
          <w:sz w:val="22"/>
          <w:szCs w:val="22"/>
        </w:rPr>
      </w:pPr>
      <w:r w:rsidRPr="00A43205">
        <w:rPr>
          <w:rFonts w:ascii="Tahoma" w:hAnsi="Tahoma" w:cs="Tahoma"/>
          <w:snapToGrid w:val="0"/>
          <w:sz w:val="22"/>
          <w:szCs w:val="22"/>
        </w:rPr>
        <w:t>Cena obejmuje wszystki</w:t>
      </w:r>
      <w:r>
        <w:rPr>
          <w:rFonts w:ascii="Tahoma" w:hAnsi="Tahoma" w:cs="Tahoma"/>
          <w:snapToGrid w:val="0"/>
          <w:sz w:val="22"/>
          <w:szCs w:val="22"/>
        </w:rPr>
        <w:t>e prace określone w specyfikacji istotnych warunków zamówienia</w:t>
      </w:r>
      <w:r w:rsidRPr="00A43205">
        <w:rPr>
          <w:rFonts w:ascii="Tahoma" w:hAnsi="Tahoma" w:cs="Tahoma"/>
          <w:snapToGrid w:val="0"/>
          <w:sz w:val="22"/>
          <w:szCs w:val="22"/>
        </w:rPr>
        <w:t>. Za roboty niewykonane, choć objęte kosztorysem ofertowym,</w:t>
      </w:r>
      <w:r w:rsidRPr="00D92D41">
        <w:rPr>
          <w:rFonts w:ascii="Tahoma" w:hAnsi="Tahoma" w:cs="Tahoma"/>
          <w:snapToGrid w:val="0"/>
          <w:sz w:val="22"/>
          <w:szCs w:val="22"/>
        </w:rPr>
        <w:t xml:space="preserve"> wynagrodzenie Wykonawcy nie przysługuje. </w:t>
      </w:r>
    </w:p>
    <w:p w:rsidR="00A565FD" w:rsidRPr="00D92D41" w:rsidRDefault="00A565FD" w:rsidP="008B7BBF">
      <w:pPr>
        <w:numPr>
          <w:ilvl w:val="0"/>
          <w:numId w:val="18"/>
        </w:numPr>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A565FD" w:rsidRPr="00D92D41" w:rsidRDefault="00A565FD" w:rsidP="008B7BBF">
      <w:pPr>
        <w:numPr>
          <w:ilvl w:val="0"/>
          <w:numId w:val="18"/>
        </w:numPr>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4</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A565FD" w:rsidRPr="00D92D41" w:rsidRDefault="00A565FD" w:rsidP="008B7BBF">
      <w:pPr>
        <w:numPr>
          <w:ilvl w:val="0"/>
          <w:numId w:val="18"/>
        </w:numPr>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A565FD" w:rsidRDefault="00A565FD" w:rsidP="008B7BBF">
      <w:pPr>
        <w:autoSpaceDE w:val="0"/>
        <w:autoSpaceDN w:val="0"/>
        <w:adjustRightInd w:val="0"/>
        <w:jc w:val="center"/>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Płatność</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6</w:t>
      </w:r>
    </w:p>
    <w:p w:rsidR="00A565FD" w:rsidRDefault="00A565FD" w:rsidP="008B7BBF">
      <w:pPr>
        <w:numPr>
          <w:ilvl w:val="0"/>
          <w:numId w:val="19"/>
        </w:numPr>
        <w:autoSpaceDE w:val="0"/>
        <w:autoSpaceDN w:val="0"/>
        <w:adjustRightInd w:val="0"/>
        <w:jc w:val="both"/>
        <w:rPr>
          <w:rFonts w:ascii="Tahoma" w:hAnsi="Tahoma" w:cs="Tahoma"/>
          <w:sz w:val="22"/>
          <w:szCs w:val="22"/>
        </w:rPr>
      </w:pPr>
      <w:r w:rsidRPr="00A43205">
        <w:rPr>
          <w:rFonts w:ascii="Tahoma" w:hAnsi="Tahoma" w:cs="Tahoma"/>
          <w:sz w:val="22"/>
          <w:szCs w:val="22"/>
        </w:rPr>
        <w:t>Wynagrodzenie Wykonawcy, o którym mowa w § 5 niniejszej umowy, rozliczane będzi</w:t>
      </w:r>
      <w:r>
        <w:rPr>
          <w:rFonts w:ascii="Tahoma" w:hAnsi="Tahoma" w:cs="Tahoma"/>
          <w:sz w:val="22"/>
          <w:szCs w:val="22"/>
        </w:rPr>
        <w:t>e jednorazowo</w:t>
      </w:r>
      <w:r w:rsidRPr="00A43205">
        <w:rPr>
          <w:rFonts w:ascii="Tahoma" w:hAnsi="Tahoma" w:cs="Tahoma"/>
          <w:sz w:val="22"/>
          <w:szCs w:val="22"/>
        </w:rPr>
        <w:t xml:space="preserve"> na podstawie faktury VAT wystawianej przez Wykonawcę w oparciu o protokół odbioru końcowego, zatwierdzony przez </w:t>
      </w:r>
      <w:r>
        <w:rPr>
          <w:rFonts w:ascii="Tahoma" w:hAnsi="Tahoma" w:cs="Tahoma"/>
          <w:sz w:val="22"/>
          <w:szCs w:val="22"/>
        </w:rPr>
        <w:t xml:space="preserve">Zamawiającego lub </w:t>
      </w:r>
      <w:r w:rsidRPr="00A43205">
        <w:rPr>
          <w:rFonts w:ascii="Tahoma" w:hAnsi="Tahoma" w:cs="Tahoma"/>
          <w:sz w:val="22"/>
          <w:szCs w:val="22"/>
        </w:rPr>
        <w:t>Inspektora nadzoru inwestorskiego.</w:t>
      </w:r>
    </w:p>
    <w:p w:rsidR="00A565FD" w:rsidRPr="00F4133C" w:rsidRDefault="00A565FD" w:rsidP="008B7BBF">
      <w:pPr>
        <w:numPr>
          <w:ilvl w:val="0"/>
          <w:numId w:val="19"/>
        </w:numPr>
        <w:jc w:val="both"/>
        <w:rPr>
          <w:rFonts w:ascii="Tahoma" w:hAnsi="Tahoma" w:cs="Tahoma"/>
          <w:sz w:val="22"/>
          <w:szCs w:val="22"/>
        </w:rPr>
      </w:pPr>
      <w:r w:rsidRPr="00F4133C">
        <w:rPr>
          <w:rFonts w:ascii="Tahoma" w:hAnsi="Tahoma" w:cs="Tahoma"/>
          <w:sz w:val="22"/>
          <w:szCs w:val="22"/>
        </w:rPr>
        <w:t>Faktur</w:t>
      </w:r>
      <w:r>
        <w:rPr>
          <w:rFonts w:ascii="Tahoma" w:hAnsi="Tahoma" w:cs="Tahoma"/>
          <w:sz w:val="22"/>
          <w:szCs w:val="22"/>
        </w:rPr>
        <w:t>a</w:t>
      </w:r>
      <w:r w:rsidRPr="00F4133C">
        <w:rPr>
          <w:rFonts w:ascii="Tahoma" w:hAnsi="Tahoma" w:cs="Tahoma"/>
          <w:sz w:val="22"/>
          <w:szCs w:val="22"/>
        </w:rPr>
        <w:t xml:space="preserve"> w części dotyczącej Zamawiającego powinn</w:t>
      </w:r>
      <w:r>
        <w:rPr>
          <w:rFonts w:ascii="Tahoma" w:hAnsi="Tahoma" w:cs="Tahoma"/>
          <w:sz w:val="22"/>
          <w:szCs w:val="22"/>
        </w:rPr>
        <w:t>a</w:t>
      </w:r>
      <w:r w:rsidRPr="00F4133C">
        <w:rPr>
          <w:rFonts w:ascii="Tahoma" w:hAnsi="Tahoma" w:cs="Tahoma"/>
          <w:sz w:val="22"/>
          <w:szCs w:val="22"/>
        </w:rPr>
        <w:t xml:space="preserve"> być wystawion</w:t>
      </w:r>
      <w:r>
        <w:rPr>
          <w:rFonts w:ascii="Tahoma" w:hAnsi="Tahoma" w:cs="Tahoma"/>
          <w:sz w:val="22"/>
          <w:szCs w:val="22"/>
        </w:rPr>
        <w:t>a</w:t>
      </w:r>
      <w:r w:rsidRPr="00F4133C">
        <w:rPr>
          <w:rFonts w:ascii="Tahoma" w:hAnsi="Tahoma" w:cs="Tahoma"/>
          <w:sz w:val="22"/>
          <w:szCs w:val="22"/>
        </w:rPr>
        <w:t xml:space="preserve"> przez Wykonawcę w następujący sposób:</w:t>
      </w:r>
    </w:p>
    <w:p w:rsidR="00A565FD" w:rsidRPr="00F4133C" w:rsidRDefault="00A565FD" w:rsidP="008B7BBF">
      <w:pPr>
        <w:ind w:left="426"/>
        <w:jc w:val="both"/>
        <w:rPr>
          <w:rFonts w:ascii="Tahoma" w:hAnsi="Tahoma" w:cs="Tahoma"/>
          <w:sz w:val="22"/>
          <w:szCs w:val="22"/>
        </w:rPr>
      </w:pPr>
      <w:r w:rsidRPr="00F4133C">
        <w:rPr>
          <w:rFonts w:ascii="Tahoma" w:hAnsi="Tahoma" w:cs="Tahoma"/>
          <w:sz w:val="22"/>
          <w:szCs w:val="22"/>
        </w:rPr>
        <w:t>Nabywca: Gmina Miasto Mrągowo, 11-700 Mrągowo, ul. Królewiecka 60A, NIP 742 2076 940</w:t>
      </w:r>
    </w:p>
    <w:p w:rsidR="00A565FD" w:rsidRPr="00B67ABA" w:rsidRDefault="00A565FD" w:rsidP="008B7BBF">
      <w:pPr>
        <w:ind w:left="426"/>
        <w:jc w:val="both"/>
        <w:rPr>
          <w:rFonts w:ascii="Tahoma" w:hAnsi="Tahoma" w:cs="Tahoma"/>
          <w:sz w:val="22"/>
          <w:szCs w:val="22"/>
        </w:rPr>
      </w:pPr>
      <w:r w:rsidRPr="00F4133C">
        <w:rPr>
          <w:rFonts w:ascii="Tahoma" w:hAnsi="Tahoma" w:cs="Tahoma"/>
          <w:sz w:val="22"/>
          <w:szCs w:val="22"/>
        </w:rPr>
        <w:t>Odbiorca: Urząd Miejski w Mrągowie, 11-700 Mrągowo, ul. Królewiecka 60A</w:t>
      </w:r>
    </w:p>
    <w:p w:rsidR="00A565FD" w:rsidRPr="00A43205" w:rsidRDefault="00A565FD" w:rsidP="008B7BBF">
      <w:pPr>
        <w:numPr>
          <w:ilvl w:val="0"/>
          <w:numId w:val="19"/>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Rozliczenie końcowe za wykonanie przedmiotu umowy nastąpi na podstawie faktury VAT wystawionej przez Wykonawcę w oparciu o podpisany protokół odbioru </w:t>
      </w:r>
      <w:r>
        <w:rPr>
          <w:rFonts w:ascii="Tahoma" w:hAnsi="Tahoma" w:cs="Tahoma"/>
          <w:sz w:val="22"/>
          <w:szCs w:val="22"/>
        </w:rPr>
        <w:t>końcowego</w:t>
      </w:r>
      <w:r w:rsidRPr="00A43205">
        <w:rPr>
          <w:rFonts w:ascii="Tahoma" w:hAnsi="Tahoma" w:cs="Tahoma"/>
          <w:sz w:val="22"/>
          <w:szCs w:val="22"/>
        </w:rPr>
        <w:t xml:space="preserve">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A565FD" w:rsidRPr="00A43205" w:rsidRDefault="00A565FD" w:rsidP="008B7BBF">
      <w:pPr>
        <w:numPr>
          <w:ilvl w:val="0"/>
          <w:numId w:val="19"/>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A565FD" w:rsidRPr="00A43205" w:rsidRDefault="00A565FD" w:rsidP="008B7BBF">
      <w:pPr>
        <w:numPr>
          <w:ilvl w:val="0"/>
          <w:numId w:val="19"/>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A565FD" w:rsidRPr="00D92D41" w:rsidRDefault="00A565FD" w:rsidP="008B7BBF">
      <w:pPr>
        <w:numPr>
          <w:ilvl w:val="0"/>
          <w:numId w:val="20"/>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A565FD" w:rsidRPr="00D92D41" w:rsidRDefault="00A565FD" w:rsidP="008B7BBF">
      <w:pPr>
        <w:numPr>
          <w:ilvl w:val="0"/>
          <w:numId w:val="20"/>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565FD" w:rsidRPr="00D92D41" w:rsidRDefault="00A565FD" w:rsidP="008B7BBF">
      <w:pPr>
        <w:numPr>
          <w:ilvl w:val="0"/>
          <w:numId w:val="20"/>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 przypadku dokonania bezpośredniej zapłaty podwykonawcy lub dalszemu podwykonawcy, zamawiający potrąca kwotę wypłaconego wynagrodzenia z </w:t>
      </w:r>
      <w:r w:rsidRPr="00ED480C">
        <w:rPr>
          <w:rFonts w:ascii="Tahoma" w:hAnsi="Tahoma" w:cs="Tahoma"/>
          <w:sz w:val="22"/>
          <w:szCs w:val="22"/>
        </w:rPr>
        <w:t>wynagrodzenia</w:t>
      </w:r>
      <w:r w:rsidRPr="00D92D41">
        <w:rPr>
          <w:rFonts w:ascii="Tahoma" w:hAnsi="Tahoma" w:cs="Tahoma"/>
          <w:sz w:val="22"/>
          <w:szCs w:val="22"/>
        </w:rPr>
        <w:t xml:space="preserve"> należnego wykonawcy.</w:t>
      </w:r>
    </w:p>
    <w:p w:rsidR="00A565FD" w:rsidRPr="00D92D41" w:rsidRDefault="00A565FD"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Obowiązki uczestników procesu inwestycyjnego</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7</w:t>
      </w:r>
    </w:p>
    <w:p w:rsidR="00A565FD" w:rsidRPr="00D92D41" w:rsidRDefault="00A565FD"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A565FD" w:rsidRPr="00D92D41" w:rsidRDefault="00A565FD" w:rsidP="008B7BBF">
      <w:pPr>
        <w:numPr>
          <w:ilvl w:val="0"/>
          <w:numId w:val="22"/>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 xml:space="preserve">przekazanie terenu budowy, dziennika budowy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A565FD" w:rsidRPr="00D92D41" w:rsidRDefault="00A565FD" w:rsidP="008B7BBF">
      <w:pPr>
        <w:numPr>
          <w:ilvl w:val="0"/>
          <w:numId w:val="22"/>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zapewnienie nadzoru inwestorskiego,</w:t>
      </w:r>
    </w:p>
    <w:p w:rsidR="00A565FD" w:rsidRPr="00D92D41" w:rsidRDefault="00A565FD" w:rsidP="008B7BBF">
      <w:pPr>
        <w:numPr>
          <w:ilvl w:val="0"/>
          <w:numId w:val="22"/>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A565FD" w:rsidRPr="00D92D41" w:rsidRDefault="00A565FD"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A565FD" w:rsidRPr="00ED480C" w:rsidRDefault="00A565FD" w:rsidP="008B7BBF">
      <w:pPr>
        <w:numPr>
          <w:ilvl w:val="0"/>
          <w:numId w:val="23"/>
        </w:numPr>
        <w:autoSpaceDE w:val="0"/>
        <w:autoSpaceDN w:val="0"/>
        <w:adjustRightInd w:val="0"/>
        <w:jc w:val="both"/>
        <w:rPr>
          <w:rFonts w:ascii="Tahoma" w:hAnsi="Tahoma" w:cs="Tahoma"/>
          <w:sz w:val="22"/>
          <w:szCs w:val="22"/>
        </w:rPr>
      </w:pPr>
      <w:r w:rsidRPr="00ED480C">
        <w:rPr>
          <w:rFonts w:ascii="Tahoma" w:hAnsi="Tahoma" w:cs="Tahoma"/>
          <w:sz w:val="22"/>
          <w:szCs w:val="22"/>
        </w:rPr>
        <w:t xml:space="preserve">wykonywanie czynności wymienionych w </w:t>
      </w:r>
      <w:r w:rsidRPr="00ED480C">
        <w:rPr>
          <w:rFonts w:ascii="Tahoma" w:hAnsi="Tahoma" w:cs="Tahoma"/>
          <w:b/>
          <w:sz w:val="22"/>
          <w:szCs w:val="22"/>
        </w:rPr>
        <w:t>art. 22 ustawy Prawo budowlane</w:t>
      </w:r>
      <w:r w:rsidRPr="00ED480C">
        <w:rPr>
          <w:rFonts w:ascii="Tahoma" w:hAnsi="Tahoma" w:cs="Tahoma"/>
          <w:sz w:val="22"/>
          <w:szCs w:val="22"/>
        </w:rPr>
        <w:t>,</w:t>
      </w:r>
    </w:p>
    <w:p w:rsidR="00A565FD" w:rsidRPr="00F4133C" w:rsidRDefault="00A565FD" w:rsidP="008B7BBF">
      <w:pPr>
        <w:numPr>
          <w:ilvl w:val="0"/>
          <w:numId w:val="23"/>
        </w:numPr>
        <w:tabs>
          <w:tab w:val="left" w:pos="709"/>
        </w:tabs>
        <w:autoSpaceDE w:val="0"/>
        <w:autoSpaceDN w:val="0"/>
        <w:adjustRightInd w:val="0"/>
        <w:jc w:val="both"/>
        <w:rPr>
          <w:rFonts w:ascii="Tahoma" w:hAnsi="Tahoma" w:cs="Tahoma"/>
          <w:strike/>
          <w:sz w:val="22"/>
          <w:szCs w:val="22"/>
          <w:highlight w:val="yellow"/>
        </w:rPr>
      </w:pPr>
      <w:r w:rsidRPr="00ED480C">
        <w:rPr>
          <w:rFonts w:ascii="Tahoma" w:hAnsi="Tahoma" w:cs="Tahoma"/>
          <w:sz w:val="22"/>
          <w:szCs w:val="22"/>
        </w:rPr>
        <w:t>użycie materiałów gwarantujących odpowiednią jakość wykonania zamówienia oraz o parametrach</w:t>
      </w:r>
      <w:r w:rsidRPr="00F4133C">
        <w:rPr>
          <w:rFonts w:ascii="Tahoma" w:hAnsi="Tahoma" w:cs="Tahoma"/>
          <w:sz w:val="22"/>
          <w:szCs w:val="22"/>
        </w:rPr>
        <w:t xml:space="preserve"> technicznych i jakościowych </w:t>
      </w:r>
    </w:p>
    <w:p w:rsidR="00A565FD" w:rsidRPr="00D92D41" w:rsidRDefault="00A565FD" w:rsidP="008B7BBF">
      <w:pPr>
        <w:numPr>
          <w:ilvl w:val="0"/>
          <w:numId w:val="23"/>
        </w:numPr>
        <w:tabs>
          <w:tab w:val="left" w:pos="709"/>
        </w:tabs>
        <w:autoSpaceDE w:val="0"/>
        <w:autoSpaceDN w:val="0"/>
        <w:adjustRightInd w:val="0"/>
        <w:jc w:val="both"/>
        <w:rPr>
          <w:rFonts w:ascii="Tahoma" w:hAnsi="Tahoma" w:cs="Tahoma"/>
          <w:sz w:val="22"/>
          <w:szCs w:val="22"/>
        </w:rPr>
      </w:pPr>
      <w:r w:rsidRPr="00F4133C">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realizacja zaleceń wpisanych do Dziennika Budowy,</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A565FD" w:rsidRPr="00D92D41" w:rsidRDefault="00A565FD" w:rsidP="008B7BBF">
      <w:pPr>
        <w:numPr>
          <w:ilvl w:val="0"/>
          <w:numId w:val="23"/>
        </w:numPr>
        <w:autoSpaceDE w:val="0"/>
        <w:autoSpaceDN w:val="0"/>
        <w:adjustRightInd w:val="0"/>
        <w:jc w:val="both"/>
        <w:rPr>
          <w:rFonts w:ascii="Tahoma" w:hAnsi="Tahoma" w:cs="Tahoma"/>
          <w:sz w:val="22"/>
          <w:szCs w:val="22"/>
        </w:rPr>
      </w:pPr>
      <w:r w:rsidRPr="00D92D41">
        <w:rPr>
          <w:rFonts w:ascii="Tahoma" w:hAnsi="Tahoma" w:cs="Tahoma"/>
          <w:sz w:val="22"/>
          <w:szCs w:val="22"/>
        </w:rPr>
        <w:t>odpowiedzialność odszkodowawcza wobec osób trzecich.</w:t>
      </w:r>
    </w:p>
    <w:p w:rsidR="00A565FD" w:rsidRPr="00D92D41" w:rsidRDefault="00A565FD" w:rsidP="008B7BBF">
      <w:pPr>
        <w:autoSpaceDE w:val="0"/>
        <w:autoSpaceDN w:val="0"/>
        <w:adjustRightInd w:val="0"/>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8</w:t>
      </w:r>
    </w:p>
    <w:p w:rsidR="00A565FD" w:rsidRPr="00D92D41" w:rsidRDefault="00A565FD" w:rsidP="008B7BBF">
      <w:pPr>
        <w:numPr>
          <w:ilvl w:val="0"/>
          <w:numId w:val="24"/>
        </w:numPr>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A565FD" w:rsidRPr="00D92D41" w:rsidRDefault="00A565FD" w:rsidP="008B7BBF">
      <w:pPr>
        <w:numPr>
          <w:ilvl w:val="0"/>
          <w:numId w:val="9"/>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A565FD" w:rsidRPr="00D92D41" w:rsidRDefault="00A565FD" w:rsidP="008B7BBF">
      <w:pPr>
        <w:numPr>
          <w:ilvl w:val="0"/>
          <w:numId w:val="9"/>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A565FD" w:rsidRPr="00D92D41" w:rsidRDefault="00A565FD" w:rsidP="008B7BBF">
      <w:pPr>
        <w:numPr>
          <w:ilvl w:val="0"/>
          <w:numId w:val="24"/>
        </w:numPr>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odpowiedniego Aneksu do niniejszej umowy.</w:t>
      </w:r>
    </w:p>
    <w:p w:rsidR="00A565FD" w:rsidRPr="00D92D41" w:rsidRDefault="00A565FD" w:rsidP="008B7BBF">
      <w:pPr>
        <w:numPr>
          <w:ilvl w:val="0"/>
          <w:numId w:val="24"/>
        </w:numPr>
        <w:jc w:val="both"/>
        <w:rPr>
          <w:rFonts w:ascii="Tahoma" w:hAnsi="Tahoma" w:cs="Tahoma"/>
          <w:snapToGrid w:val="0"/>
          <w:sz w:val="22"/>
          <w:szCs w:val="22"/>
        </w:rPr>
      </w:pPr>
      <w:r w:rsidRPr="00D92D41">
        <w:rPr>
          <w:rFonts w:ascii="Tahoma" w:hAnsi="Tahoma" w:cs="Tahoma"/>
          <w:snapToGrid w:val="0"/>
          <w:sz w:val="22"/>
          <w:szCs w:val="22"/>
        </w:rPr>
        <w:t>Jeżeli zajdzie konieczność zlecenia wykonania robót dodatkowych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sporządzonym przez Inspektora Nadzoru wraz z Wykonawcą i zatwierdzonym przez Zamawiającego,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A565FD" w:rsidRPr="00D92D41" w:rsidRDefault="00A565FD" w:rsidP="008B7BBF">
      <w:pPr>
        <w:numPr>
          <w:ilvl w:val="0"/>
          <w:numId w:val="25"/>
        </w:numPr>
        <w:jc w:val="both"/>
        <w:rPr>
          <w:rFonts w:ascii="Tahoma" w:hAnsi="Tahoma" w:cs="Tahoma"/>
          <w:sz w:val="22"/>
          <w:szCs w:val="22"/>
        </w:rPr>
      </w:pPr>
      <w:r w:rsidRPr="00D92D41">
        <w:rPr>
          <w:rFonts w:ascii="Tahoma" w:hAnsi="Tahoma" w:cs="Tahoma"/>
          <w:sz w:val="22"/>
          <w:szCs w:val="22"/>
        </w:rPr>
        <w:t>stawka roboczogodziny - ……,</w:t>
      </w:r>
    </w:p>
    <w:p w:rsidR="00A565FD" w:rsidRPr="00D92D41" w:rsidRDefault="00A565FD" w:rsidP="008B7BBF">
      <w:pPr>
        <w:numPr>
          <w:ilvl w:val="0"/>
          <w:numId w:val="25"/>
        </w:numPr>
        <w:jc w:val="both"/>
        <w:rPr>
          <w:rFonts w:ascii="Tahoma" w:hAnsi="Tahoma" w:cs="Tahoma"/>
          <w:sz w:val="22"/>
          <w:szCs w:val="22"/>
        </w:rPr>
      </w:pPr>
      <w:r w:rsidRPr="00D92D41">
        <w:rPr>
          <w:rFonts w:ascii="Tahoma" w:hAnsi="Tahoma" w:cs="Tahoma"/>
          <w:sz w:val="22"/>
          <w:szCs w:val="22"/>
        </w:rPr>
        <w:t>koszty pośrednie Kp(od R+S) - ……,</w:t>
      </w:r>
    </w:p>
    <w:p w:rsidR="00A565FD" w:rsidRPr="00D92D41" w:rsidRDefault="00A565FD" w:rsidP="008B7BBF">
      <w:pPr>
        <w:numPr>
          <w:ilvl w:val="0"/>
          <w:numId w:val="25"/>
        </w:numPr>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A565FD" w:rsidRPr="00D92D41" w:rsidRDefault="00A565FD" w:rsidP="008B7BBF">
      <w:pPr>
        <w:numPr>
          <w:ilvl w:val="0"/>
          <w:numId w:val="25"/>
        </w:numPr>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A565FD" w:rsidRPr="00D92D41" w:rsidRDefault="00A565FD" w:rsidP="008B7BBF">
      <w:pPr>
        <w:numPr>
          <w:ilvl w:val="0"/>
          <w:numId w:val="24"/>
        </w:numPr>
        <w:autoSpaceDE w:val="0"/>
        <w:autoSpaceDN w:val="0"/>
        <w:adjustRightInd w:val="0"/>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A565FD" w:rsidRPr="00D92D41" w:rsidRDefault="00A565FD" w:rsidP="008B7BBF">
      <w:pPr>
        <w:numPr>
          <w:ilvl w:val="0"/>
          <w:numId w:val="24"/>
        </w:numPr>
        <w:autoSpaceDE w:val="0"/>
        <w:autoSpaceDN w:val="0"/>
        <w:adjustRightInd w:val="0"/>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A565FD" w:rsidRPr="00D92D41" w:rsidRDefault="00A565FD" w:rsidP="008B7BBF">
      <w:pPr>
        <w:numPr>
          <w:ilvl w:val="0"/>
          <w:numId w:val="24"/>
        </w:numPr>
        <w:autoSpaceDE w:val="0"/>
        <w:autoSpaceDN w:val="0"/>
        <w:adjustRightInd w:val="0"/>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A565FD" w:rsidRPr="00D92D41" w:rsidRDefault="00A565FD" w:rsidP="008B7BBF">
      <w:pPr>
        <w:numPr>
          <w:ilvl w:val="0"/>
          <w:numId w:val="24"/>
        </w:numPr>
        <w:autoSpaceDE w:val="0"/>
        <w:autoSpaceDN w:val="0"/>
        <w:adjustRightInd w:val="0"/>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9</w:t>
      </w:r>
    </w:p>
    <w:p w:rsidR="00A565FD" w:rsidRPr="00D92D41" w:rsidRDefault="00A565FD" w:rsidP="008B7BBF">
      <w:pPr>
        <w:numPr>
          <w:ilvl w:val="0"/>
          <w:numId w:val="26"/>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A565FD" w:rsidRPr="00D92D41" w:rsidRDefault="00A565FD" w:rsidP="008B7BBF">
      <w:pPr>
        <w:pStyle w:val="BodyTextIndent"/>
        <w:numPr>
          <w:ilvl w:val="0"/>
          <w:numId w:val="26"/>
        </w:numPr>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A565FD" w:rsidRPr="00D92D41" w:rsidRDefault="00A565FD" w:rsidP="008B7BBF">
      <w:pPr>
        <w:pStyle w:val="BodyTextIndent"/>
        <w:widowControl w:val="0"/>
        <w:numPr>
          <w:ilvl w:val="0"/>
          <w:numId w:val="27"/>
        </w:numPr>
        <w:tabs>
          <w:tab w:val="left" w:pos="284"/>
        </w:tabs>
        <w:suppressAutoHyphens/>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A565FD" w:rsidRPr="00D92D41" w:rsidRDefault="00A565FD" w:rsidP="008B7BBF">
      <w:pPr>
        <w:pStyle w:val="BodyTextIndent"/>
        <w:numPr>
          <w:ilvl w:val="0"/>
          <w:numId w:val="27"/>
        </w:numPr>
        <w:tabs>
          <w:tab w:val="left" w:pos="426"/>
        </w:tabs>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A565FD" w:rsidRPr="00D92D41" w:rsidRDefault="00A565FD" w:rsidP="008B7BBF">
      <w:pPr>
        <w:pStyle w:val="BodyTextIndent"/>
        <w:numPr>
          <w:ilvl w:val="0"/>
          <w:numId w:val="27"/>
        </w:numPr>
        <w:tabs>
          <w:tab w:val="left" w:pos="284"/>
        </w:tabs>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A565FD" w:rsidRPr="00D92D41" w:rsidRDefault="00A565FD" w:rsidP="008B7BBF">
      <w:pPr>
        <w:numPr>
          <w:ilvl w:val="0"/>
          <w:numId w:val="27"/>
        </w:numPr>
        <w:tabs>
          <w:tab w:val="left" w:pos="426"/>
        </w:tabs>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A565FD" w:rsidRPr="00D92D41" w:rsidRDefault="00A565FD" w:rsidP="008B7BBF">
      <w:pPr>
        <w:numPr>
          <w:ilvl w:val="1"/>
          <w:numId w:val="28"/>
        </w:numPr>
        <w:tabs>
          <w:tab w:val="clear" w:pos="1440"/>
          <w:tab w:val="left" w:pos="426"/>
        </w:tabs>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A565FD" w:rsidRPr="00D92D41" w:rsidRDefault="00A565FD" w:rsidP="008B7BBF">
      <w:pPr>
        <w:numPr>
          <w:ilvl w:val="1"/>
          <w:numId w:val="28"/>
        </w:numPr>
        <w:tabs>
          <w:tab w:val="clear" w:pos="1440"/>
          <w:tab w:val="left" w:pos="426"/>
        </w:tabs>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A565FD" w:rsidRPr="00D92D41" w:rsidRDefault="00A565FD" w:rsidP="008B7BBF">
      <w:pPr>
        <w:numPr>
          <w:ilvl w:val="1"/>
          <w:numId w:val="28"/>
        </w:numPr>
        <w:tabs>
          <w:tab w:val="clear" w:pos="1440"/>
          <w:tab w:val="left" w:pos="426"/>
        </w:tabs>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A565FD" w:rsidRPr="00D92D41" w:rsidRDefault="00A565FD" w:rsidP="008B7BBF">
      <w:pPr>
        <w:numPr>
          <w:ilvl w:val="1"/>
          <w:numId w:val="28"/>
        </w:numPr>
        <w:tabs>
          <w:tab w:val="clear" w:pos="1440"/>
          <w:tab w:val="left" w:pos="426"/>
        </w:tabs>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A565FD" w:rsidRPr="00D92D41" w:rsidRDefault="00A565FD" w:rsidP="008B7BBF">
      <w:pPr>
        <w:numPr>
          <w:ilvl w:val="1"/>
          <w:numId w:val="28"/>
        </w:numPr>
        <w:tabs>
          <w:tab w:val="clear" w:pos="1440"/>
          <w:tab w:val="left" w:pos="426"/>
        </w:tabs>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A565FD" w:rsidRPr="00D92D41" w:rsidRDefault="00A565FD" w:rsidP="008B7BBF">
      <w:pPr>
        <w:numPr>
          <w:ilvl w:val="1"/>
          <w:numId w:val="28"/>
        </w:numPr>
        <w:tabs>
          <w:tab w:val="clear" w:pos="1440"/>
          <w:tab w:val="left" w:pos="426"/>
        </w:tabs>
        <w:ind w:left="1134"/>
        <w:jc w:val="both"/>
        <w:rPr>
          <w:rFonts w:ascii="Tahoma" w:hAnsi="Tahoma" w:cs="Tahoma"/>
          <w:sz w:val="22"/>
          <w:szCs w:val="22"/>
        </w:rPr>
      </w:pPr>
      <w:r w:rsidRPr="00D92D41">
        <w:rPr>
          <w:rFonts w:ascii="Tahoma" w:hAnsi="Tahoma" w:cs="Tahoma"/>
          <w:sz w:val="22"/>
          <w:szCs w:val="22"/>
        </w:rPr>
        <w:t>inne wydarzenia losowe;</w:t>
      </w:r>
    </w:p>
    <w:p w:rsidR="00A565FD" w:rsidRPr="00D92D41" w:rsidRDefault="00A565FD" w:rsidP="008B7BBF">
      <w:pPr>
        <w:pStyle w:val="BodyTextIndent"/>
        <w:numPr>
          <w:ilvl w:val="0"/>
          <w:numId w:val="27"/>
        </w:numPr>
        <w:tabs>
          <w:tab w:val="left" w:pos="284"/>
        </w:tabs>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A565FD" w:rsidRDefault="00A565FD" w:rsidP="008B7BBF">
      <w:pPr>
        <w:pStyle w:val="BodyTextIndent"/>
        <w:numPr>
          <w:ilvl w:val="0"/>
          <w:numId w:val="27"/>
        </w:numPr>
        <w:tabs>
          <w:tab w:val="left" w:pos="284"/>
        </w:tabs>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A565FD" w:rsidRPr="00CF560F" w:rsidRDefault="00A565FD" w:rsidP="008B7BBF">
      <w:pPr>
        <w:pStyle w:val="BodyTextIndent"/>
        <w:numPr>
          <w:ilvl w:val="0"/>
          <w:numId w:val="27"/>
        </w:numPr>
        <w:tabs>
          <w:tab w:val="left" w:pos="284"/>
        </w:tabs>
        <w:rPr>
          <w:rFonts w:ascii="Tahoma" w:hAnsi="Tahoma" w:cs="Tahoma"/>
          <w:b w:val="0"/>
          <w:sz w:val="22"/>
          <w:szCs w:val="22"/>
          <w:u w:val="none"/>
        </w:rPr>
      </w:pPr>
      <w:r w:rsidRPr="00CF560F">
        <w:rPr>
          <w:rFonts w:ascii="Tahoma" w:hAnsi="Tahoma" w:cs="Tahoma"/>
          <w:b w:val="0"/>
          <w:sz w:val="22"/>
          <w:szCs w:val="22"/>
          <w:u w:val="none"/>
        </w:rPr>
        <w:t>została przewidziana w art. 144 ust. 1 ustawy Prawo zamówień publicznych.</w:t>
      </w:r>
    </w:p>
    <w:p w:rsidR="00A565FD" w:rsidRPr="00D92D41" w:rsidRDefault="00A565FD" w:rsidP="008B7BBF">
      <w:pPr>
        <w:numPr>
          <w:ilvl w:val="0"/>
          <w:numId w:val="26"/>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A565FD" w:rsidRPr="00D92D41" w:rsidRDefault="00A565FD"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A565FD" w:rsidRPr="00D92D41" w:rsidRDefault="00A565FD"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A565FD" w:rsidRPr="00D92D41" w:rsidRDefault="00A565FD"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xml:space="preserve">Osoby odpowiedzialne za realizacje </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10</w:t>
      </w:r>
    </w:p>
    <w:p w:rsidR="00A565FD" w:rsidRPr="00D92D41" w:rsidRDefault="00A565FD" w:rsidP="008B7BBF">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A565FD" w:rsidRPr="00D92D41" w:rsidRDefault="00A565FD" w:rsidP="008B7BBF">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A565FD" w:rsidRPr="00D92D41" w:rsidRDefault="00A565FD" w:rsidP="008B7BBF">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A565FD" w:rsidRPr="00D92D41" w:rsidRDefault="00A565FD" w:rsidP="008B7BBF">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A565FD" w:rsidRPr="00D92D41" w:rsidRDefault="00A565FD" w:rsidP="008B7BBF">
      <w:pPr>
        <w:autoSpaceDE w:val="0"/>
        <w:autoSpaceDN w:val="0"/>
        <w:adjustRightInd w:val="0"/>
        <w:ind w:left="360" w:hanging="360"/>
        <w:jc w:val="both"/>
        <w:rPr>
          <w:rFonts w:ascii="Tahoma" w:hAnsi="Tahoma" w:cs="Tahoma"/>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11</w:t>
      </w:r>
    </w:p>
    <w:p w:rsidR="00A565FD" w:rsidRPr="00D92D41" w:rsidRDefault="00A565FD" w:rsidP="008B7BBF">
      <w:p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A565FD" w:rsidRPr="00D92D41" w:rsidRDefault="00A565FD" w:rsidP="008B7BBF">
      <w:pPr>
        <w:autoSpaceDE w:val="0"/>
        <w:autoSpaceDN w:val="0"/>
        <w:adjustRightInd w:val="0"/>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12</w:t>
      </w:r>
    </w:p>
    <w:p w:rsidR="00A565FD" w:rsidRPr="00D92D41" w:rsidRDefault="00A565FD" w:rsidP="008B7BBF">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A565FD" w:rsidRPr="00D92D41" w:rsidRDefault="00A565FD" w:rsidP="008B7BBF">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A565FD" w:rsidRPr="00D92D41" w:rsidRDefault="00A565FD" w:rsidP="008B7BBF">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A565FD" w:rsidRDefault="00A565FD" w:rsidP="008B7BBF">
      <w:pPr>
        <w:autoSpaceDE w:val="0"/>
        <w:autoSpaceDN w:val="0"/>
        <w:adjustRightInd w:val="0"/>
        <w:jc w:val="center"/>
        <w:rPr>
          <w:rFonts w:ascii="Tahoma" w:hAnsi="Tahoma" w:cs="Tahoma"/>
          <w:b/>
          <w:sz w:val="22"/>
          <w:szCs w:val="22"/>
        </w:rPr>
      </w:pPr>
    </w:p>
    <w:p w:rsidR="00A565FD" w:rsidRPr="00D92D41" w:rsidRDefault="00A565FD" w:rsidP="008B7BBF">
      <w:pPr>
        <w:autoSpaceDE w:val="0"/>
        <w:autoSpaceDN w:val="0"/>
        <w:adjustRightInd w:val="0"/>
        <w:ind w:left="360" w:hanging="360"/>
        <w:jc w:val="center"/>
        <w:rPr>
          <w:rFonts w:ascii="Tahoma" w:hAnsi="Tahoma" w:cs="Tahoma"/>
          <w:b/>
          <w:sz w:val="22"/>
          <w:szCs w:val="22"/>
        </w:rPr>
      </w:pPr>
      <w:r w:rsidRPr="00D92D41">
        <w:rPr>
          <w:rFonts w:ascii="Tahoma" w:hAnsi="Tahoma" w:cs="Tahoma"/>
          <w:b/>
          <w:sz w:val="22"/>
          <w:szCs w:val="22"/>
        </w:rPr>
        <w:t>Czynności odbiorowe</w:t>
      </w:r>
    </w:p>
    <w:p w:rsidR="00A565FD" w:rsidRPr="00D92D41"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13</w:t>
      </w:r>
    </w:p>
    <w:p w:rsidR="00A565FD" w:rsidRDefault="00A565FD" w:rsidP="008B7BBF">
      <w:pPr>
        <w:numPr>
          <w:ilvl w:val="0"/>
          <w:numId w:val="10"/>
        </w:numPr>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A565FD" w:rsidRPr="00CF560F" w:rsidRDefault="00A565FD" w:rsidP="008B7BBF">
      <w:pPr>
        <w:numPr>
          <w:ilvl w:val="0"/>
          <w:numId w:val="10"/>
        </w:numPr>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A565FD" w:rsidRPr="00D92D41" w:rsidRDefault="00A565FD" w:rsidP="008B7BBF">
      <w:pPr>
        <w:numPr>
          <w:ilvl w:val="0"/>
          <w:numId w:val="33"/>
        </w:numPr>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A565FD" w:rsidRPr="00D92D41" w:rsidRDefault="00A565FD" w:rsidP="008B7BBF">
      <w:pPr>
        <w:numPr>
          <w:ilvl w:val="0"/>
          <w:numId w:val="33"/>
        </w:numPr>
        <w:jc w:val="both"/>
        <w:rPr>
          <w:rFonts w:ascii="Tahoma" w:hAnsi="Tahoma" w:cs="Tahoma"/>
          <w:sz w:val="22"/>
          <w:szCs w:val="22"/>
        </w:rPr>
      </w:pPr>
      <w:r w:rsidRPr="00D92D41">
        <w:rPr>
          <w:rFonts w:ascii="Tahoma" w:hAnsi="Tahoma" w:cs="Tahoma"/>
          <w:sz w:val="22"/>
          <w:szCs w:val="22"/>
        </w:rPr>
        <w:t>wyniki badań laboratoryjnych,</w:t>
      </w:r>
    </w:p>
    <w:p w:rsidR="00A565FD" w:rsidRPr="00D92D41" w:rsidRDefault="00A565FD" w:rsidP="008B7BBF">
      <w:pPr>
        <w:numPr>
          <w:ilvl w:val="0"/>
          <w:numId w:val="33"/>
        </w:numPr>
        <w:jc w:val="both"/>
        <w:rPr>
          <w:rFonts w:ascii="Tahoma" w:hAnsi="Tahoma" w:cs="Tahoma"/>
          <w:sz w:val="22"/>
          <w:szCs w:val="22"/>
        </w:rPr>
      </w:pPr>
      <w:r>
        <w:rPr>
          <w:rFonts w:ascii="Tahoma" w:hAnsi="Tahoma" w:cs="Tahoma"/>
          <w:sz w:val="22"/>
          <w:szCs w:val="22"/>
        </w:rPr>
        <w:t>oświadczenie Wykonawcy</w:t>
      </w:r>
      <w:r w:rsidRPr="00D92D41">
        <w:rPr>
          <w:rFonts w:ascii="Tahoma" w:hAnsi="Tahoma" w:cs="Tahoma"/>
          <w:sz w:val="22"/>
          <w:szCs w:val="22"/>
        </w:rPr>
        <w:t xml:space="preserve"> o  uporządkowaniu placu budowy i terenów przyległych,</w:t>
      </w:r>
    </w:p>
    <w:p w:rsidR="00A565FD" w:rsidRPr="00D92D41" w:rsidRDefault="00A565FD" w:rsidP="008B7BBF">
      <w:pPr>
        <w:numPr>
          <w:ilvl w:val="0"/>
          <w:numId w:val="33"/>
        </w:numPr>
        <w:jc w:val="both"/>
        <w:rPr>
          <w:rFonts w:ascii="Tahoma" w:hAnsi="Tahoma" w:cs="Tahoma"/>
          <w:sz w:val="22"/>
          <w:szCs w:val="22"/>
        </w:rPr>
      </w:pPr>
      <w:r w:rsidRPr="00D92D41">
        <w:rPr>
          <w:rFonts w:ascii="Tahoma" w:hAnsi="Tahoma" w:cs="Tahoma"/>
          <w:sz w:val="22"/>
          <w:szCs w:val="22"/>
        </w:rPr>
        <w:t>oryginał dziennika budowy,</w:t>
      </w:r>
    </w:p>
    <w:p w:rsidR="00A565FD" w:rsidRPr="00D92D41" w:rsidRDefault="00A565FD" w:rsidP="008B7BBF">
      <w:pPr>
        <w:numPr>
          <w:ilvl w:val="0"/>
          <w:numId w:val="33"/>
        </w:numPr>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A565FD" w:rsidRPr="00D92D41" w:rsidRDefault="00A565FD" w:rsidP="008B7BBF">
      <w:pPr>
        <w:numPr>
          <w:ilvl w:val="0"/>
          <w:numId w:val="33"/>
        </w:numPr>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A565FD" w:rsidRPr="00D92D41" w:rsidRDefault="00A565FD" w:rsidP="008B7BBF">
      <w:pPr>
        <w:numPr>
          <w:ilvl w:val="0"/>
          <w:numId w:val="10"/>
        </w:numPr>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A565FD" w:rsidRPr="00D92D41" w:rsidRDefault="00A565FD" w:rsidP="008B7BBF">
      <w:pPr>
        <w:numPr>
          <w:ilvl w:val="0"/>
          <w:numId w:val="10"/>
        </w:numPr>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A565FD" w:rsidRPr="00D92D41" w:rsidRDefault="00A565FD" w:rsidP="008B7BBF">
      <w:pPr>
        <w:numPr>
          <w:ilvl w:val="0"/>
          <w:numId w:val="10"/>
        </w:numPr>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A565FD" w:rsidRPr="00D92D41" w:rsidRDefault="00A565FD" w:rsidP="008B7BBF">
      <w:pPr>
        <w:numPr>
          <w:ilvl w:val="0"/>
          <w:numId w:val="10"/>
        </w:numPr>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A565FD" w:rsidRPr="00D92D41" w:rsidRDefault="00A565FD" w:rsidP="008B7BBF">
      <w:pPr>
        <w:numPr>
          <w:ilvl w:val="0"/>
          <w:numId w:val="10"/>
        </w:numPr>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A565FD" w:rsidRPr="00D92D41" w:rsidRDefault="00A565FD" w:rsidP="008B7BBF">
      <w:pPr>
        <w:numPr>
          <w:ilvl w:val="0"/>
          <w:numId w:val="11"/>
        </w:numPr>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A565FD" w:rsidRPr="00D92D41" w:rsidRDefault="00A565FD" w:rsidP="008B7BBF">
      <w:pPr>
        <w:numPr>
          <w:ilvl w:val="0"/>
          <w:numId w:val="11"/>
        </w:numPr>
        <w:jc w:val="both"/>
        <w:rPr>
          <w:rFonts w:ascii="Tahoma" w:hAnsi="Tahoma" w:cs="Tahoma"/>
          <w:sz w:val="22"/>
          <w:szCs w:val="22"/>
        </w:rPr>
      </w:pPr>
      <w:r w:rsidRPr="00D92D41">
        <w:rPr>
          <w:rFonts w:ascii="Tahoma" w:hAnsi="Tahoma" w:cs="Tahoma"/>
          <w:sz w:val="22"/>
          <w:szCs w:val="22"/>
        </w:rPr>
        <w:t>gdy wady nie nadają się do usunięcia, to Zamawiający może:</w:t>
      </w:r>
    </w:p>
    <w:p w:rsidR="00A565FD" w:rsidRPr="00D92D41" w:rsidRDefault="00A565FD" w:rsidP="008B7BBF">
      <w:pPr>
        <w:numPr>
          <w:ilvl w:val="0"/>
          <w:numId w:val="12"/>
        </w:numPr>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A565FD" w:rsidRPr="00D92D41" w:rsidRDefault="00A565FD" w:rsidP="008B7BBF">
      <w:pPr>
        <w:numPr>
          <w:ilvl w:val="0"/>
          <w:numId w:val="12"/>
        </w:numPr>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A565FD" w:rsidRPr="00D92D41" w:rsidRDefault="00A565FD" w:rsidP="008B7BBF">
      <w:pPr>
        <w:numPr>
          <w:ilvl w:val="0"/>
          <w:numId w:val="10"/>
        </w:numPr>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A565FD" w:rsidRPr="00D92D41" w:rsidRDefault="00A565FD" w:rsidP="008B7BBF">
      <w:pPr>
        <w:numPr>
          <w:ilvl w:val="0"/>
          <w:numId w:val="10"/>
        </w:numPr>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A565FD" w:rsidRPr="00D92D41" w:rsidRDefault="00A565FD" w:rsidP="008B7BBF">
      <w:pPr>
        <w:numPr>
          <w:ilvl w:val="0"/>
          <w:numId w:val="10"/>
        </w:numPr>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A565FD" w:rsidRPr="00D92D41" w:rsidRDefault="00A565FD" w:rsidP="008B7BBF">
      <w:pPr>
        <w:numPr>
          <w:ilvl w:val="0"/>
          <w:numId w:val="10"/>
        </w:numPr>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A565FD" w:rsidRPr="00D92D41" w:rsidRDefault="00A565FD" w:rsidP="008B7BBF">
      <w:pPr>
        <w:numPr>
          <w:ilvl w:val="0"/>
          <w:numId w:val="10"/>
        </w:numPr>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A565FD" w:rsidRPr="00D92D41" w:rsidRDefault="00A565FD" w:rsidP="008B7BBF">
      <w:pPr>
        <w:autoSpaceDE w:val="0"/>
        <w:autoSpaceDN w:val="0"/>
        <w:adjustRightInd w:val="0"/>
        <w:jc w:val="center"/>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Kary umowne</w:t>
      </w:r>
    </w:p>
    <w:p w:rsidR="00A565FD" w:rsidRPr="00D92D41"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14</w:t>
      </w:r>
    </w:p>
    <w:p w:rsidR="00A565FD" w:rsidRPr="00D92D41" w:rsidRDefault="00A565FD"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A565FD"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A565FD" w:rsidRPr="00291236" w:rsidRDefault="00A565FD" w:rsidP="008B7BBF">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A565FD" w:rsidRPr="00291236" w:rsidRDefault="00A565FD" w:rsidP="008B7BBF">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A565FD" w:rsidRPr="00D92D41" w:rsidRDefault="00A565FD" w:rsidP="008B7BBF">
      <w:pPr>
        <w:numPr>
          <w:ilvl w:val="0"/>
          <w:numId w:val="35"/>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A565FD" w:rsidRPr="00D92D41" w:rsidRDefault="00A565FD"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A565FD" w:rsidRPr="00D92D41" w:rsidRDefault="00A565FD"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A565FD" w:rsidRPr="00D92D41" w:rsidRDefault="00A565FD" w:rsidP="008B7BBF">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A565FD" w:rsidRPr="00D92D41" w:rsidRDefault="00A565FD" w:rsidP="008B7BBF">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A565FD" w:rsidRPr="00D92D41" w:rsidRDefault="00A565FD"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A565FD" w:rsidRPr="00D92D41" w:rsidRDefault="00A565FD"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A565FD" w:rsidRPr="00D92D41" w:rsidRDefault="00A565FD" w:rsidP="008B7BBF">
      <w:pPr>
        <w:autoSpaceDE w:val="0"/>
        <w:autoSpaceDN w:val="0"/>
        <w:adjustRightInd w:val="0"/>
        <w:jc w:val="center"/>
        <w:rPr>
          <w:rFonts w:ascii="Tahoma" w:hAnsi="Tahoma" w:cs="Tahoma"/>
          <w:b/>
          <w:sz w:val="22"/>
          <w:szCs w:val="22"/>
        </w:rPr>
      </w:pPr>
    </w:p>
    <w:p w:rsidR="00A565FD" w:rsidRPr="00D92D41"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15</w:t>
      </w:r>
      <w:r w:rsidRPr="00D92D41">
        <w:rPr>
          <w:rFonts w:ascii="Tahoma" w:hAnsi="Tahoma" w:cs="Tahoma"/>
          <w:b/>
          <w:sz w:val="22"/>
          <w:szCs w:val="22"/>
        </w:rPr>
        <w:t xml:space="preserve">  </w:t>
      </w:r>
    </w:p>
    <w:p w:rsidR="00A565FD" w:rsidRPr="00D92D41" w:rsidRDefault="00A565FD"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Podwykonawstwo (jeżeli dotyczy)</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A565FD" w:rsidRPr="00D92D41" w:rsidRDefault="00A565FD" w:rsidP="008B7BBF">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A565FD" w:rsidRPr="00D92D41" w:rsidRDefault="00A565FD"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A565FD" w:rsidRPr="00D92D41" w:rsidRDefault="00A565FD" w:rsidP="008B7BBF">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A565FD" w:rsidRPr="00D92D41" w:rsidRDefault="00A565FD"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A565FD" w:rsidRPr="00D92D41" w:rsidRDefault="00A565FD"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A565FD" w:rsidRPr="00D92D41" w:rsidRDefault="00A565FD" w:rsidP="008B7BBF">
      <w:pPr>
        <w:numPr>
          <w:ilvl w:val="0"/>
          <w:numId w:val="40"/>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A565FD" w:rsidRPr="00D92D41" w:rsidRDefault="00A565FD" w:rsidP="008B7BBF">
      <w:pPr>
        <w:numPr>
          <w:ilvl w:val="0"/>
          <w:numId w:val="40"/>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A565FD" w:rsidRPr="0056322F" w:rsidRDefault="00A565FD" w:rsidP="008B7BBF">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A565FD" w:rsidRPr="0056322F" w:rsidRDefault="00A565FD" w:rsidP="008B7BBF">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A565FD" w:rsidRPr="0056322F" w:rsidRDefault="00A565FD" w:rsidP="008B7BBF">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A565FD" w:rsidRPr="0056322F" w:rsidRDefault="00A565FD" w:rsidP="008B7BBF">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A565FD" w:rsidRPr="0056322F" w:rsidRDefault="00A565FD" w:rsidP="008B7BBF">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A565FD" w:rsidRPr="0056322F" w:rsidRDefault="00A565FD" w:rsidP="008B7BBF">
      <w:pPr>
        <w:numPr>
          <w:ilvl w:val="0"/>
          <w:numId w:val="37"/>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A565FD" w:rsidRPr="00D92D41" w:rsidRDefault="00A565FD"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A565FD" w:rsidRPr="00C501B9" w:rsidRDefault="00A565FD" w:rsidP="008B7BBF">
      <w:pPr>
        <w:numPr>
          <w:ilvl w:val="0"/>
          <w:numId w:val="37"/>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A565FD" w:rsidRPr="00D92D41"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16</w:t>
      </w:r>
    </w:p>
    <w:p w:rsidR="00A565FD" w:rsidRPr="00D92D41" w:rsidRDefault="00A565FD" w:rsidP="008B7BBF">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A565FD" w:rsidRPr="00D92D41" w:rsidRDefault="00A565FD" w:rsidP="008B7BBF">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A565FD" w:rsidRPr="00D92D41" w:rsidRDefault="00A565FD" w:rsidP="008B7BBF">
      <w:pPr>
        <w:numPr>
          <w:ilvl w:val="0"/>
          <w:numId w:val="41"/>
        </w:numPr>
        <w:autoSpaceDE w:val="0"/>
        <w:autoSpaceDN w:val="0"/>
        <w:adjustRightInd w:val="0"/>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A565FD" w:rsidRPr="00D92D41" w:rsidRDefault="00A565FD" w:rsidP="008B7BBF">
      <w:pPr>
        <w:autoSpaceDE w:val="0"/>
        <w:autoSpaceDN w:val="0"/>
        <w:adjustRightInd w:val="0"/>
        <w:jc w:val="center"/>
        <w:rPr>
          <w:rFonts w:ascii="Tahoma" w:hAnsi="Tahoma" w:cs="Tahoma"/>
          <w:b/>
          <w:sz w:val="22"/>
          <w:szCs w:val="22"/>
        </w:rPr>
      </w:pPr>
    </w:p>
    <w:p w:rsidR="00A565FD" w:rsidRPr="009A71CB" w:rsidRDefault="00A565FD"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xml:space="preserve">Udzielona gwarancja i rękojmia </w:t>
      </w:r>
    </w:p>
    <w:p w:rsidR="00A565FD" w:rsidRPr="009A71CB"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17</w:t>
      </w:r>
    </w:p>
    <w:p w:rsidR="00A565FD" w:rsidRPr="009A71CB" w:rsidRDefault="00A565FD" w:rsidP="008B7BBF">
      <w:pPr>
        <w:numPr>
          <w:ilvl w:val="0"/>
          <w:numId w:val="42"/>
        </w:numPr>
        <w:autoSpaceDE w:val="0"/>
        <w:autoSpaceDN w:val="0"/>
        <w:adjustRightInd w:val="0"/>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A565FD" w:rsidRPr="009A71CB" w:rsidRDefault="00A565FD" w:rsidP="008B7BBF">
      <w:pPr>
        <w:numPr>
          <w:ilvl w:val="0"/>
          <w:numId w:val="42"/>
        </w:numPr>
        <w:autoSpaceDE w:val="0"/>
        <w:autoSpaceDN w:val="0"/>
        <w:adjustRightInd w:val="0"/>
        <w:ind w:left="360"/>
        <w:jc w:val="both"/>
        <w:rPr>
          <w:rFonts w:ascii="Tahoma" w:hAnsi="Tahoma" w:cs="Tahoma"/>
          <w:sz w:val="22"/>
          <w:szCs w:val="22"/>
        </w:rPr>
      </w:pPr>
      <w:r w:rsidRPr="009A71CB">
        <w:rPr>
          <w:rFonts w:ascii="Tahoma" w:hAnsi="Tahoma" w:cs="Tahoma"/>
          <w:sz w:val="22"/>
          <w:szCs w:val="22"/>
        </w:rPr>
        <w:t>Bieg okresu gwarancji rozpoczyna się:</w:t>
      </w:r>
    </w:p>
    <w:p w:rsidR="00A565FD" w:rsidRPr="009A71CB" w:rsidRDefault="00A565FD"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A565FD" w:rsidRPr="009A71CB" w:rsidRDefault="00A565FD"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dla wymienianych materiałów i urządzeń z dniem ich wymiany,</w:t>
      </w:r>
    </w:p>
    <w:p w:rsidR="00A565FD" w:rsidRPr="009A71CB" w:rsidRDefault="00A565FD"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A565FD" w:rsidRPr="009A71CB" w:rsidRDefault="00A565FD" w:rsidP="008B7BBF">
      <w:pPr>
        <w:numPr>
          <w:ilvl w:val="0"/>
          <w:numId w:val="42"/>
        </w:numPr>
        <w:autoSpaceDE w:val="0"/>
        <w:autoSpaceDN w:val="0"/>
        <w:adjustRightInd w:val="0"/>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A565FD" w:rsidRPr="009A71CB" w:rsidRDefault="00A565FD" w:rsidP="008B7BBF">
      <w:pPr>
        <w:numPr>
          <w:ilvl w:val="0"/>
          <w:numId w:val="42"/>
        </w:numPr>
        <w:autoSpaceDE w:val="0"/>
        <w:autoSpaceDN w:val="0"/>
        <w:adjustRightInd w:val="0"/>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A565FD" w:rsidRDefault="00A565FD" w:rsidP="008B7BBF">
      <w:pPr>
        <w:numPr>
          <w:ilvl w:val="0"/>
          <w:numId w:val="42"/>
        </w:numPr>
        <w:autoSpaceDE w:val="0"/>
        <w:autoSpaceDN w:val="0"/>
        <w:adjustRightInd w:val="0"/>
        <w:ind w:left="360"/>
        <w:jc w:val="both"/>
        <w:rPr>
          <w:rFonts w:ascii="Tahoma" w:hAnsi="Tahoma" w:cs="Tahoma"/>
          <w:sz w:val="22"/>
          <w:szCs w:val="22"/>
        </w:rPr>
      </w:pPr>
      <w:r w:rsidRPr="009A71CB">
        <w:rPr>
          <w:rFonts w:ascii="Tahoma" w:hAnsi="Tahoma" w:cs="Tahoma"/>
          <w:sz w:val="22"/>
          <w:szCs w:val="22"/>
        </w:rPr>
        <w:t>Termin rękojmi obowiązuje zgod</w:t>
      </w:r>
      <w:r>
        <w:rPr>
          <w:rFonts w:ascii="Tahoma" w:hAnsi="Tahoma" w:cs="Tahoma"/>
          <w:sz w:val="22"/>
          <w:szCs w:val="22"/>
        </w:rPr>
        <w:t>nie ze złożoną ofertą</w:t>
      </w:r>
      <w:r w:rsidRPr="009A71CB">
        <w:rPr>
          <w:rFonts w:ascii="Tahoma" w:hAnsi="Tahoma" w:cs="Tahoma"/>
          <w:sz w:val="22"/>
          <w:szCs w:val="22"/>
        </w:rPr>
        <w:t xml:space="preserve"> i liczy się od dnia dokonania bezusterkowego odbioru przedmiotu umowy.</w:t>
      </w:r>
    </w:p>
    <w:p w:rsidR="00A565FD" w:rsidRPr="00F4133C" w:rsidRDefault="00A565FD" w:rsidP="008B7BBF">
      <w:pPr>
        <w:numPr>
          <w:ilvl w:val="0"/>
          <w:numId w:val="42"/>
        </w:numPr>
        <w:autoSpaceDE w:val="0"/>
        <w:autoSpaceDN w:val="0"/>
        <w:adjustRightInd w:val="0"/>
        <w:ind w:left="360"/>
        <w:jc w:val="both"/>
        <w:rPr>
          <w:rFonts w:ascii="Tahoma" w:hAnsi="Tahoma" w:cs="Tahoma"/>
          <w:sz w:val="22"/>
          <w:szCs w:val="22"/>
        </w:rPr>
      </w:pPr>
      <w:r w:rsidRPr="00F4133C">
        <w:rPr>
          <w:rFonts w:ascii="Tahoma" w:hAnsi="Tahoma" w:cs="Tahoma"/>
          <w:sz w:val="22"/>
          <w:szCs w:val="22"/>
        </w:rPr>
        <w:t>W dniu dokonania bezusterkowego odbioru przedmiotu umowy Wykonawca podpisze Kartę Gwarancyjną, w której określone będą zasady i terminy usuwania wad i usterek w okresie udzielonej przez Wykonawcę gwarancji jakości.</w:t>
      </w:r>
    </w:p>
    <w:p w:rsidR="00A565FD" w:rsidRDefault="00A565FD" w:rsidP="008B7BBF">
      <w:pPr>
        <w:autoSpaceDE w:val="0"/>
        <w:autoSpaceDN w:val="0"/>
        <w:adjustRightInd w:val="0"/>
        <w:jc w:val="center"/>
        <w:rPr>
          <w:rFonts w:ascii="Tahoma" w:hAnsi="Tahoma" w:cs="Tahoma"/>
          <w:b/>
          <w:sz w:val="22"/>
          <w:szCs w:val="22"/>
        </w:rPr>
      </w:pPr>
    </w:p>
    <w:p w:rsidR="00A565FD" w:rsidRPr="009A71CB" w:rsidRDefault="00A565FD"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Zabezpieczenie należytego wykonania</w:t>
      </w:r>
    </w:p>
    <w:p w:rsidR="00A565FD" w:rsidRPr="009A71CB"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18</w:t>
      </w:r>
    </w:p>
    <w:p w:rsidR="00A565FD" w:rsidRPr="009A71CB" w:rsidRDefault="00A565FD"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A565FD" w:rsidRPr="009A71CB" w:rsidRDefault="00A565FD"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A565FD" w:rsidRPr="009A71CB" w:rsidRDefault="00A565FD"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A565FD" w:rsidRPr="009A71CB" w:rsidRDefault="00A565FD"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A565FD" w:rsidRPr="009A71CB" w:rsidRDefault="00A565FD"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A565FD" w:rsidRPr="009A71CB" w:rsidRDefault="00A565FD"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A565FD" w:rsidRPr="009A71CB" w:rsidRDefault="00A565FD"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A565FD" w:rsidRPr="009A71CB" w:rsidRDefault="00A565FD"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A565FD" w:rsidRPr="009A71CB" w:rsidRDefault="00A565FD" w:rsidP="008B7BBF">
      <w:pPr>
        <w:autoSpaceDE w:val="0"/>
        <w:autoSpaceDN w:val="0"/>
        <w:adjustRightInd w:val="0"/>
        <w:jc w:val="center"/>
        <w:rPr>
          <w:rFonts w:ascii="Tahoma" w:hAnsi="Tahoma" w:cs="Tahoma"/>
          <w:sz w:val="22"/>
          <w:szCs w:val="22"/>
        </w:rPr>
      </w:pPr>
    </w:p>
    <w:p w:rsidR="00A565FD" w:rsidRPr="009A71CB" w:rsidRDefault="00A565FD"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Odstąpienie od umowy</w:t>
      </w:r>
    </w:p>
    <w:p w:rsidR="00A565FD" w:rsidRPr="009A71CB"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29</w:t>
      </w:r>
    </w:p>
    <w:p w:rsidR="00A565FD" w:rsidRPr="009A71CB" w:rsidRDefault="00A565FD"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A565FD" w:rsidRPr="009A71CB" w:rsidRDefault="00A565FD"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A565FD" w:rsidRPr="009A71CB" w:rsidRDefault="00A565FD"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A565FD" w:rsidRPr="009A71CB" w:rsidRDefault="00A565FD"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A565FD" w:rsidRPr="009A71CB" w:rsidRDefault="00A565FD"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A565FD" w:rsidRPr="009A71CB" w:rsidRDefault="00A565FD"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A565FD" w:rsidRPr="009A71CB" w:rsidRDefault="00A565FD"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5FD" w:rsidRPr="009A71CB" w:rsidRDefault="00A565FD"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A565FD" w:rsidRPr="009A71CB" w:rsidRDefault="00A565FD"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A565FD" w:rsidRPr="009A71CB" w:rsidRDefault="00A565FD"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A565FD" w:rsidRPr="009A71CB" w:rsidRDefault="00A565FD"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A565FD" w:rsidRPr="009A71CB" w:rsidRDefault="00A565FD"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A565FD" w:rsidRDefault="00A565FD" w:rsidP="008B7BBF">
      <w:pPr>
        <w:autoSpaceDE w:val="0"/>
        <w:autoSpaceDN w:val="0"/>
        <w:adjustRightInd w:val="0"/>
        <w:ind w:left="540" w:hanging="360"/>
        <w:jc w:val="center"/>
        <w:rPr>
          <w:rFonts w:ascii="Tahoma" w:hAnsi="Tahoma" w:cs="Tahoma"/>
          <w:b/>
          <w:sz w:val="22"/>
          <w:szCs w:val="22"/>
        </w:rPr>
      </w:pPr>
    </w:p>
    <w:p w:rsidR="00A565FD" w:rsidRPr="009A71CB" w:rsidRDefault="00A565FD" w:rsidP="008B7BBF">
      <w:pPr>
        <w:autoSpaceDE w:val="0"/>
        <w:autoSpaceDN w:val="0"/>
        <w:adjustRightInd w:val="0"/>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A565FD" w:rsidRPr="009A71CB"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20</w:t>
      </w:r>
    </w:p>
    <w:p w:rsidR="00A565FD" w:rsidRPr="009A71CB" w:rsidRDefault="00A565FD"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A565FD" w:rsidRPr="009A71CB" w:rsidRDefault="00A565FD"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Ubezpieczeniu podlegają w szczególności:</w:t>
      </w:r>
    </w:p>
    <w:p w:rsidR="00A565FD" w:rsidRPr="009A71CB" w:rsidRDefault="00A565FD" w:rsidP="008B7BBF">
      <w:pPr>
        <w:numPr>
          <w:ilvl w:val="0"/>
          <w:numId w:val="51"/>
        </w:numPr>
        <w:autoSpaceDE w:val="0"/>
        <w:autoSpaceDN w:val="0"/>
        <w:adjustRightInd w:val="0"/>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A565FD" w:rsidRPr="009A71CB" w:rsidRDefault="00A565FD" w:rsidP="008B7BBF">
      <w:pPr>
        <w:numPr>
          <w:ilvl w:val="0"/>
          <w:numId w:val="51"/>
        </w:numPr>
        <w:autoSpaceDE w:val="0"/>
        <w:autoSpaceDN w:val="0"/>
        <w:adjustRightInd w:val="0"/>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A565FD" w:rsidRPr="009A71CB" w:rsidRDefault="00A565FD"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A565FD" w:rsidRPr="009A71CB" w:rsidRDefault="00A565FD"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A565FD" w:rsidRPr="009A71CB" w:rsidRDefault="00A565FD" w:rsidP="008B7BBF">
      <w:pPr>
        <w:autoSpaceDE w:val="0"/>
        <w:autoSpaceDN w:val="0"/>
        <w:adjustRightInd w:val="0"/>
        <w:ind w:left="360" w:hanging="360"/>
        <w:jc w:val="both"/>
        <w:rPr>
          <w:rFonts w:ascii="Tahoma" w:hAnsi="Tahoma" w:cs="Tahoma"/>
          <w:sz w:val="22"/>
          <w:szCs w:val="22"/>
        </w:rPr>
      </w:pPr>
    </w:p>
    <w:p w:rsidR="00A565FD" w:rsidRPr="009A71CB" w:rsidRDefault="00A565FD" w:rsidP="008B7BBF">
      <w:pPr>
        <w:autoSpaceDE w:val="0"/>
        <w:autoSpaceDN w:val="0"/>
        <w:adjustRightInd w:val="0"/>
        <w:jc w:val="center"/>
        <w:rPr>
          <w:rFonts w:ascii="Tahoma" w:hAnsi="Tahoma" w:cs="Tahoma"/>
          <w:b/>
          <w:sz w:val="22"/>
          <w:szCs w:val="22"/>
        </w:rPr>
      </w:pPr>
      <w:r>
        <w:rPr>
          <w:rFonts w:ascii="Tahoma" w:hAnsi="Tahoma" w:cs="Tahoma"/>
          <w:b/>
          <w:sz w:val="22"/>
          <w:szCs w:val="22"/>
        </w:rPr>
        <w:t>§ 21</w:t>
      </w:r>
    </w:p>
    <w:p w:rsidR="00A565FD" w:rsidRPr="00F4133C" w:rsidRDefault="00A565FD" w:rsidP="008B7BBF">
      <w:pPr>
        <w:numPr>
          <w:ilvl w:val="0"/>
          <w:numId w:val="52"/>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F4133C">
        <w:rPr>
          <w:rFonts w:ascii="Tahoma" w:hAnsi="Tahoma" w:cs="Tahoma"/>
          <w:snapToGrid w:val="0"/>
          <w:sz w:val="22"/>
          <w:szCs w:val="22"/>
        </w:rPr>
        <w:t>Nr OPZ.271.</w:t>
      </w:r>
      <w:r>
        <w:rPr>
          <w:rFonts w:ascii="Tahoma" w:hAnsi="Tahoma" w:cs="Tahoma"/>
          <w:snapToGrid w:val="0"/>
          <w:sz w:val="22"/>
          <w:szCs w:val="22"/>
        </w:rPr>
        <w:t>4</w:t>
      </w:r>
      <w:r w:rsidRPr="00F4133C">
        <w:rPr>
          <w:rFonts w:ascii="Tahoma" w:hAnsi="Tahoma" w:cs="Tahoma"/>
          <w:snapToGrid w:val="0"/>
          <w:sz w:val="22"/>
          <w:szCs w:val="22"/>
        </w:rPr>
        <w:t xml:space="preserve">.2017 z dnia </w:t>
      </w:r>
      <w:r>
        <w:rPr>
          <w:rFonts w:ascii="Tahoma" w:hAnsi="Tahoma" w:cs="Tahoma"/>
          <w:snapToGrid w:val="0"/>
          <w:sz w:val="22"/>
          <w:szCs w:val="22"/>
        </w:rPr>
        <w:t>16.02</w:t>
      </w:r>
      <w:r w:rsidRPr="00F4133C">
        <w:rPr>
          <w:rFonts w:ascii="Tahoma" w:hAnsi="Tahoma" w:cs="Tahoma"/>
          <w:snapToGrid w:val="0"/>
          <w:sz w:val="22"/>
          <w:szCs w:val="22"/>
        </w:rPr>
        <w:t>.2017 r.</w:t>
      </w:r>
    </w:p>
    <w:p w:rsidR="00A565FD" w:rsidRPr="009A71CB" w:rsidRDefault="00A565FD" w:rsidP="008B7BBF">
      <w:pPr>
        <w:numPr>
          <w:ilvl w:val="0"/>
          <w:numId w:val="52"/>
        </w:numPr>
        <w:autoSpaceDE w:val="0"/>
        <w:autoSpaceDN w:val="0"/>
        <w:adjustRightInd w:val="0"/>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A565FD" w:rsidRPr="009A71CB" w:rsidRDefault="00A565FD" w:rsidP="008B7BBF">
      <w:pPr>
        <w:numPr>
          <w:ilvl w:val="0"/>
          <w:numId w:val="52"/>
        </w:numPr>
        <w:autoSpaceDE w:val="0"/>
        <w:autoSpaceDN w:val="0"/>
        <w:adjustRightInd w:val="0"/>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A565FD" w:rsidRPr="009A71CB" w:rsidRDefault="00A565FD" w:rsidP="008B7BBF">
      <w:pPr>
        <w:autoSpaceDE w:val="0"/>
        <w:autoSpaceDN w:val="0"/>
        <w:adjustRightInd w:val="0"/>
        <w:jc w:val="center"/>
        <w:rPr>
          <w:rFonts w:ascii="Tahoma" w:hAnsi="Tahoma" w:cs="Tahoma"/>
          <w:b/>
          <w:sz w:val="22"/>
          <w:szCs w:val="22"/>
        </w:rPr>
      </w:pPr>
    </w:p>
    <w:p w:rsidR="00A565FD" w:rsidRPr="009A71CB" w:rsidRDefault="00A565FD"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23</w:t>
      </w:r>
    </w:p>
    <w:p w:rsidR="00A565FD" w:rsidRPr="009A71CB" w:rsidRDefault="00A565FD" w:rsidP="008B7BBF">
      <w:pPr>
        <w:numPr>
          <w:ilvl w:val="0"/>
          <w:numId w:val="53"/>
        </w:numPr>
        <w:autoSpaceDE w:val="0"/>
        <w:autoSpaceDN w:val="0"/>
        <w:adjustRightInd w:val="0"/>
        <w:jc w:val="both"/>
        <w:rPr>
          <w:rFonts w:ascii="Tahoma" w:hAnsi="Tahoma" w:cs="Tahoma"/>
          <w:sz w:val="22"/>
          <w:szCs w:val="22"/>
        </w:rPr>
      </w:pPr>
      <w:r>
        <w:rPr>
          <w:rFonts w:ascii="Tahoma" w:hAnsi="Tahoma" w:cs="Tahoma"/>
          <w:sz w:val="22"/>
          <w:szCs w:val="22"/>
        </w:rPr>
        <w:t>Umowę niniejszą sporządzono w 2</w:t>
      </w:r>
      <w:r w:rsidRPr="009A71CB">
        <w:rPr>
          <w:rFonts w:ascii="Tahoma" w:hAnsi="Tahoma" w:cs="Tahoma"/>
          <w:sz w:val="22"/>
          <w:szCs w:val="22"/>
        </w:rPr>
        <w:t xml:space="preserve"> </w:t>
      </w:r>
      <w:r>
        <w:rPr>
          <w:rFonts w:ascii="Tahoma" w:hAnsi="Tahoma" w:cs="Tahoma"/>
          <w:sz w:val="22"/>
          <w:szCs w:val="22"/>
        </w:rPr>
        <w:t>jednobrzmiących egzemplarzach, 1 egzemplarz</w:t>
      </w:r>
      <w:r w:rsidRPr="009A71CB">
        <w:rPr>
          <w:rFonts w:ascii="Tahoma" w:hAnsi="Tahoma" w:cs="Tahoma"/>
          <w:sz w:val="22"/>
          <w:szCs w:val="22"/>
        </w:rPr>
        <w:t xml:space="preserve"> dla Zamawiającego i 1 egzemplarz dla Wykonawcy.</w:t>
      </w:r>
    </w:p>
    <w:p w:rsidR="00A565FD" w:rsidRDefault="00A565FD" w:rsidP="008B7BBF">
      <w:pPr>
        <w:numPr>
          <w:ilvl w:val="0"/>
          <w:numId w:val="53"/>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Umowa niniejsza zawiera </w:t>
      </w:r>
      <w:r>
        <w:rPr>
          <w:rFonts w:ascii="Tahoma" w:hAnsi="Tahoma" w:cs="Tahoma"/>
          <w:sz w:val="22"/>
          <w:szCs w:val="22"/>
        </w:rPr>
        <w:t>14</w:t>
      </w:r>
      <w:r w:rsidRPr="009A71CB">
        <w:rPr>
          <w:rFonts w:ascii="Tahoma" w:hAnsi="Tahoma" w:cs="Tahoma"/>
          <w:sz w:val="22"/>
          <w:szCs w:val="22"/>
        </w:rPr>
        <w:t xml:space="preserve"> ponumerowanych i parafowanych stron.</w:t>
      </w:r>
    </w:p>
    <w:p w:rsidR="00A565FD" w:rsidRDefault="00A565FD" w:rsidP="008B7BBF">
      <w:pPr>
        <w:pStyle w:val="Heading9"/>
        <w:ind w:left="0" w:firstLine="709"/>
        <w:rPr>
          <w:rFonts w:ascii="Tahoma" w:hAnsi="Tahoma" w:cs="Tahoma"/>
          <w:b/>
          <w:sz w:val="22"/>
          <w:szCs w:val="22"/>
        </w:rPr>
      </w:pPr>
    </w:p>
    <w:p w:rsidR="00A565FD" w:rsidRDefault="00A565FD" w:rsidP="008B7BBF">
      <w:pPr>
        <w:pStyle w:val="Heading9"/>
        <w:ind w:left="0"/>
        <w:rPr>
          <w:rFonts w:ascii="Tahoma" w:hAnsi="Tahoma" w:cs="Tahoma"/>
          <w:i w:val="0"/>
          <w:sz w:val="18"/>
          <w:szCs w:val="18"/>
        </w:rPr>
      </w:pPr>
      <w:r>
        <w:rPr>
          <w:rFonts w:ascii="Tahoma" w:hAnsi="Tahoma" w:cs="Tahoma"/>
          <w:i w:val="0"/>
          <w:sz w:val="18"/>
          <w:szCs w:val="18"/>
        </w:rPr>
        <w:t>Sporządził:</w:t>
      </w:r>
    </w:p>
    <w:p w:rsidR="00A565FD" w:rsidRDefault="00A565FD" w:rsidP="008B7BBF">
      <w:pPr>
        <w:pStyle w:val="NormalIndent"/>
        <w:ind w:left="0"/>
        <w:rPr>
          <w:rFonts w:ascii="Tahoma" w:hAnsi="Tahoma" w:cs="Tahoma"/>
          <w:sz w:val="18"/>
          <w:szCs w:val="18"/>
        </w:rPr>
      </w:pPr>
      <w:r>
        <w:rPr>
          <w:rFonts w:ascii="Tahoma" w:hAnsi="Tahoma" w:cs="Tahoma"/>
          <w:sz w:val="18"/>
          <w:szCs w:val="18"/>
        </w:rPr>
        <w:t>Grzegorz Woźniak, Mirosław Kuchciński</w:t>
      </w:r>
    </w:p>
    <w:p w:rsidR="00A565FD" w:rsidRDefault="00A565FD" w:rsidP="008B7BBF">
      <w:pPr>
        <w:pStyle w:val="NormalIndent"/>
        <w:ind w:left="0"/>
        <w:rPr>
          <w:rFonts w:ascii="Tahoma" w:hAnsi="Tahoma" w:cs="Tahoma"/>
          <w:sz w:val="18"/>
          <w:szCs w:val="18"/>
        </w:rPr>
      </w:pPr>
      <w:r>
        <w:rPr>
          <w:rFonts w:ascii="Tahoma" w:hAnsi="Tahoma" w:cs="Tahoma"/>
          <w:sz w:val="18"/>
          <w:szCs w:val="18"/>
        </w:rPr>
        <w:t>Sprawdził:</w:t>
      </w:r>
    </w:p>
    <w:p w:rsidR="00A565FD" w:rsidRDefault="00A565FD" w:rsidP="008B7BBF">
      <w:pPr>
        <w:pStyle w:val="NormalIndent"/>
        <w:ind w:left="0"/>
        <w:rPr>
          <w:rFonts w:ascii="Tahoma" w:hAnsi="Tahoma" w:cs="Tahoma"/>
          <w:sz w:val="18"/>
          <w:szCs w:val="18"/>
        </w:rPr>
      </w:pPr>
      <w:r>
        <w:rPr>
          <w:rFonts w:ascii="Tahoma" w:hAnsi="Tahoma" w:cs="Tahoma"/>
          <w:sz w:val="18"/>
          <w:szCs w:val="18"/>
        </w:rPr>
        <w:t>Tomasz Wrzosek</w:t>
      </w:r>
    </w:p>
    <w:p w:rsidR="00A565FD" w:rsidRDefault="00A565FD" w:rsidP="008B7BBF">
      <w:pPr>
        <w:pStyle w:val="Heading9"/>
        <w:rPr>
          <w:rFonts w:ascii="Tahoma" w:hAnsi="Tahoma" w:cs="Tahoma"/>
          <w:b/>
          <w:sz w:val="22"/>
          <w:szCs w:val="22"/>
        </w:rPr>
      </w:pPr>
    </w:p>
    <w:p w:rsidR="00A565FD" w:rsidRDefault="00A565FD" w:rsidP="008B7BBF">
      <w:pPr>
        <w:pStyle w:val="Heading9"/>
        <w:ind w:left="0" w:firstLine="709"/>
        <w:rPr>
          <w:rFonts w:ascii="Tahoma" w:hAnsi="Tahoma" w:cs="Tahoma"/>
          <w:b/>
          <w:sz w:val="22"/>
          <w:szCs w:val="22"/>
        </w:rPr>
      </w:pPr>
    </w:p>
    <w:p w:rsidR="00A565FD" w:rsidRPr="009A71CB" w:rsidRDefault="00A565FD" w:rsidP="008B7BBF">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A565FD" w:rsidRDefault="00A565FD" w:rsidP="008B7BBF">
      <w:pPr>
        <w:autoSpaceDE w:val="0"/>
        <w:autoSpaceDN w:val="0"/>
        <w:adjustRightInd w:val="0"/>
        <w:rPr>
          <w:rFonts w:ascii="Tahoma" w:hAnsi="Tahoma" w:cs="Tahoma"/>
          <w:b/>
          <w:sz w:val="22"/>
          <w:szCs w:val="22"/>
        </w:rPr>
      </w:pPr>
    </w:p>
    <w:sectPr w:rsidR="00A565FD" w:rsidSect="0013141C">
      <w:headerReference w:type="default" r:id="rId7"/>
      <w:footerReference w:type="even" r:id="rId8"/>
      <w:footerReference w:type="default" r:id="rId9"/>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5FD" w:rsidRDefault="00A565FD">
      <w:r>
        <w:separator/>
      </w:r>
    </w:p>
  </w:endnote>
  <w:endnote w:type="continuationSeparator" w:id="0">
    <w:p w:rsidR="00A565FD" w:rsidRDefault="00A5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FD" w:rsidRDefault="00A565FD"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65FD" w:rsidRDefault="00A565FD" w:rsidP="008534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FD" w:rsidRDefault="00A565FD"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A565FD" w:rsidRDefault="00A565FD"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5FD" w:rsidRDefault="00A565FD">
      <w:r>
        <w:separator/>
      </w:r>
    </w:p>
  </w:footnote>
  <w:footnote w:type="continuationSeparator" w:id="0">
    <w:p w:rsidR="00A565FD" w:rsidRDefault="00A565FD">
      <w:r>
        <w:continuationSeparator/>
      </w:r>
    </w:p>
  </w:footnote>
  <w:footnote w:id="1">
    <w:p w:rsidR="00A565FD" w:rsidRDefault="00A565FD">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FD" w:rsidRDefault="00A565FD">
    <w:pPr>
      <w:pStyle w:val="Header"/>
      <w:framePr w:wrap="around" w:vAnchor="text" w:hAnchor="margin" w:xAlign="center" w:y="1"/>
      <w:rPr>
        <w:rStyle w:val="PageNumber"/>
      </w:rPr>
    </w:pPr>
  </w:p>
  <w:p w:rsidR="00A565FD" w:rsidRDefault="00A565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72C70D6"/>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234A0F86"/>
    <w:lvl w:ilvl="0" w:tplc="F8A6B426">
      <w:start w:val="1"/>
      <w:numFmt w:val="decimal"/>
      <w:lvlText w:val="%1)"/>
      <w:lvlJc w:val="left"/>
      <w:pPr>
        <w:ind w:left="720" w:hanging="360"/>
      </w:pPr>
      <w:rPr>
        <w:rFonts w:cs="Times New Roman"/>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9">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1">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2"/>
  </w:num>
  <w:num w:numId="9">
    <w:abstractNumId w:val="38"/>
  </w:num>
  <w:num w:numId="10">
    <w:abstractNumId w:val="28"/>
  </w:num>
  <w:num w:numId="11">
    <w:abstractNumId w:val="30"/>
  </w:num>
  <w:num w:numId="12">
    <w:abstractNumId w:val="17"/>
  </w:num>
  <w:num w:numId="13">
    <w:abstractNumId w:val="18"/>
  </w:num>
  <w:num w:numId="14">
    <w:abstractNumId w:val="13"/>
  </w:num>
  <w:num w:numId="15">
    <w:abstractNumId w:val="5"/>
  </w:num>
  <w:num w:numId="16">
    <w:abstractNumId w:val="10"/>
  </w:num>
  <w:num w:numId="17">
    <w:abstractNumId w:val="26"/>
  </w:num>
  <w:num w:numId="18">
    <w:abstractNumId w:val="33"/>
  </w:num>
  <w:num w:numId="19">
    <w:abstractNumId w:val="29"/>
  </w:num>
  <w:num w:numId="20">
    <w:abstractNumId w:val="32"/>
  </w:num>
  <w:num w:numId="21">
    <w:abstractNumId w:val="8"/>
  </w:num>
  <w:num w:numId="22">
    <w:abstractNumId w:val="19"/>
  </w:num>
  <w:num w:numId="23">
    <w:abstractNumId w:val="16"/>
  </w:num>
  <w:num w:numId="24">
    <w:abstractNumId w:val="40"/>
  </w:num>
  <w:num w:numId="25">
    <w:abstractNumId w:val="3"/>
  </w:num>
  <w:num w:numId="26">
    <w:abstractNumId w:val="44"/>
  </w:num>
  <w:num w:numId="27">
    <w:abstractNumId w:val="39"/>
  </w:num>
  <w:num w:numId="28">
    <w:abstractNumId w:val="43"/>
  </w:num>
  <w:num w:numId="29">
    <w:abstractNumId w:val="2"/>
  </w:num>
  <w:num w:numId="30">
    <w:abstractNumId w:val="12"/>
  </w:num>
  <w:num w:numId="31">
    <w:abstractNumId w:val="24"/>
  </w:num>
  <w:num w:numId="32">
    <w:abstractNumId w:val="21"/>
  </w:num>
  <w:num w:numId="33">
    <w:abstractNumId w:val="41"/>
  </w:num>
  <w:num w:numId="34">
    <w:abstractNumId w:val="6"/>
  </w:num>
  <w:num w:numId="35">
    <w:abstractNumId w:val="35"/>
  </w:num>
  <w:num w:numId="36">
    <w:abstractNumId w:val="4"/>
  </w:num>
  <w:num w:numId="37">
    <w:abstractNumId w:val="46"/>
  </w:num>
  <w:num w:numId="38">
    <w:abstractNumId w:val="14"/>
  </w:num>
  <w:num w:numId="39">
    <w:abstractNumId w:val="20"/>
  </w:num>
  <w:num w:numId="40">
    <w:abstractNumId w:val="11"/>
  </w:num>
  <w:num w:numId="41">
    <w:abstractNumId w:val="31"/>
  </w:num>
  <w:num w:numId="42">
    <w:abstractNumId w:val="45"/>
  </w:num>
  <w:num w:numId="43">
    <w:abstractNumId w:val="36"/>
  </w:num>
  <w:num w:numId="44">
    <w:abstractNumId w:val="47"/>
  </w:num>
  <w:num w:numId="45">
    <w:abstractNumId w:val="23"/>
  </w:num>
  <w:num w:numId="46">
    <w:abstractNumId w:val="27"/>
  </w:num>
  <w:num w:numId="47">
    <w:abstractNumId w:val="34"/>
  </w:num>
  <w:num w:numId="48">
    <w:abstractNumId w:val="25"/>
  </w:num>
  <w:num w:numId="49">
    <w:abstractNumId w:val="9"/>
  </w:num>
  <w:num w:numId="50">
    <w:abstractNumId w:val="15"/>
  </w:num>
  <w:num w:numId="51">
    <w:abstractNumId w:val="49"/>
  </w:num>
  <w:num w:numId="52">
    <w:abstractNumId w:val="7"/>
  </w:num>
  <w:num w:numId="53">
    <w:abstractNumId w:val="37"/>
  </w:num>
  <w:num w:numId="54">
    <w:abstractNumId w:val="48"/>
  </w:num>
  <w:num w:numId="55">
    <w:abstractNumId w:val="42"/>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05F3"/>
    <w:rsid w:val="00004164"/>
    <w:rsid w:val="0001065F"/>
    <w:rsid w:val="00015055"/>
    <w:rsid w:val="00016B2C"/>
    <w:rsid w:val="000171D9"/>
    <w:rsid w:val="00017969"/>
    <w:rsid w:val="000201C8"/>
    <w:rsid w:val="000212F6"/>
    <w:rsid w:val="000223C7"/>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11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B75"/>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3E3"/>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52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270A"/>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2DF7"/>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3810"/>
    <w:rsid w:val="002843B4"/>
    <w:rsid w:val="002874D3"/>
    <w:rsid w:val="00291236"/>
    <w:rsid w:val="00293377"/>
    <w:rsid w:val="00294F20"/>
    <w:rsid w:val="002976AA"/>
    <w:rsid w:val="00297A81"/>
    <w:rsid w:val="002A0354"/>
    <w:rsid w:val="002A15C2"/>
    <w:rsid w:val="002A3370"/>
    <w:rsid w:val="002A3495"/>
    <w:rsid w:val="002A5DFE"/>
    <w:rsid w:val="002A79F7"/>
    <w:rsid w:val="002B02CF"/>
    <w:rsid w:val="002B082F"/>
    <w:rsid w:val="002B5155"/>
    <w:rsid w:val="002B74C4"/>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508"/>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257"/>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4ECC"/>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15B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1EA0"/>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5C1"/>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342C"/>
    <w:rsid w:val="00674328"/>
    <w:rsid w:val="00675266"/>
    <w:rsid w:val="00676FB9"/>
    <w:rsid w:val="00681094"/>
    <w:rsid w:val="00681A7B"/>
    <w:rsid w:val="00682022"/>
    <w:rsid w:val="00683368"/>
    <w:rsid w:val="00683C50"/>
    <w:rsid w:val="00684589"/>
    <w:rsid w:val="00684863"/>
    <w:rsid w:val="00685F0C"/>
    <w:rsid w:val="00686353"/>
    <w:rsid w:val="00687AF3"/>
    <w:rsid w:val="006908B9"/>
    <w:rsid w:val="0069091D"/>
    <w:rsid w:val="0069183A"/>
    <w:rsid w:val="00695E33"/>
    <w:rsid w:val="00697C98"/>
    <w:rsid w:val="006A0303"/>
    <w:rsid w:val="006A0EA3"/>
    <w:rsid w:val="006A649A"/>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5448"/>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175A"/>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5344D"/>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0BE0"/>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16F0"/>
    <w:rsid w:val="008B524F"/>
    <w:rsid w:val="008B52F7"/>
    <w:rsid w:val="008B64CE"/>
    <w:rsid w:val="008B7BBF"/>
    <w:rsid w:val="008C1CF5"/>
    <w:rsid w:val="008C22F3"/>
    <w:rsid w:val="008C33C4"/>
    <w:rsid w:val="008C47C8"/>
    <w:rsid w:val="008C51C1"/>
    <w:rsid w:val="008C58CE"/>
    <w:rsid w:val="008C5939"/>
    <w:rsid w:val="008D3AA2"/>
    <w:rsid w:val="008D3DDC"/>
    <w:rsid w:val="008D44D8"/>
    <w:rsid w:val="008D7DEB"/>
    <w:rsid w:val="008E0917"/>
    <w:rsid w:val="008E28E8"/>
    <w:rsid w:val="008E384B"/>
    <w:rsid w:val="008E38AB"/>
    <w:rsid w:val="008E41DC"/>
    <w:rsid w:val="008E4BC1"/>
    <w:rsid w:val="008E519B"/>
    <w:rsid w:val="008E6FFE"/>
    <w:rsid w:val="008E737F"/>
    <w:rsid w:val="008E753D"/>
    <w:rsid w:val="008F19A7"/>
    <w:rsid w:val="008F7349"/>
    <w:rsid w:val="008F7C9E"/>
    <w:rsid w:val="009001FB"/>
    <w:rsid w:val="00901A5E"/>
    <w:rsid w:val="00901B02"/>
    <w:rsid w:val="00907AE7"/>
    <w:rsid w:val="0091105C"/>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70A"/>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2676"/>
    <w:rsid w:val="00995278"/>
    <w:rsid w:val="00995CCB"/>
    <w:rsid w:val="009970CD"/>
    <w:rsid w:val="009970EA"/>
    <w:rsid w:val="009A0C2E"/>
    <w:rsid w:val="009A66E3"/>
    <w:rsid w:val="009A71CB"/>
    <w:rsid w:val="009A79D4"/>
    <w:rsid w:val="009B1DA0"/>
    <w:rsid w:val="009B25F4"/>
    <w:rsid w:val="009B3A9F"/>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D7E6F"/>
    <w:rsid w:val="009E1769"/>
    <w:rsid w:val="009E2DD0"/>
    <w:rsid w:val="009E33DE"/>
    <w:rsid w:val="009E3979"/>
    <w:rsid w:val="009E3E3B"/>
    <w:rsid w:val="009E49E6"/>
    <w:rsid w:val="009E669E"/>
    <w:rsid w:val="009F070E"/>
    <w:rsid w:val="009F23F1"/>
    <w:rsid w:val="009F27D1"/>
    <w:rsid w:val="009F2C4A"/>
    <w:rsid w:val="009F2CBD"/>
    <w:rsid w:val="009F3FC8"/>
    <w:rsid w:val="009F4C0E"/>
    <w:rsid w:val="009F5D71"/>
    <w:rsid w:val="00A046D2"/>
    <w:rsid w:val="00A0648D"/>
    <w:rsid w:val="00A07A2B"/>
    <w:rsid w:val="00A07CB7"/>
    <w:rsid w:val="00A10F9C"/>
    <w:rsid w:val="00A17D92"/>
    <w:rsid w:val="00A20C06"/>
    <w:rsid w:val="00A2131D"/>
    <w:rsid w:val="00A22DA0"/>
    <w:rsid w:val="00A23E2C"/>
    <w:rsid w:val="00A25833"/>
    <w:rsid w:val="00A279C3"/>
    <w:rsid w:val="00A30B1E"/>
    <w:rsid w:val="00A34268"/>
    <w:rsid w:val="00A4107F"/>
    <w:rsid w:val="00A4188B"/>
    <w:rsid w:val="00A4258F"/>
    <w:rsid w:val="00A43205"/>
    <w:rsid w:val="00A43EF1"/>
    <w:rsid w:val="00A43F69"/>
    <w:rsid w:val="00A510B6"/>
    <w:rsid w:val="00A51BF3"/>
    <w:rsid w:val="00A5522B"/>
    <w:rsid w:val="00A55A68"/>
    <w:rsid w:val="00A565FD"/>
    <w:rsid w:val="00A56D75"/>
    <w:rsid w:val="00A60AA0"/>
    <w:rsid w:val="00A61378"/>
    <w:rsid w:val="00A63B24"/>
    <w:rsid w:val="00A63BBB"/>
    <w:rsid w:val="00A646B7"/>
    <w:rsid w:val="00A656E1"/>
    <w:rsid w:val="00A664D5"/>
    <w:rsid w:val="00A66E7E"/>
    <w:rsid w:val="00A66EEE"/>
    <w:rsid w:val="00A67F74"/>
    <w:rsid w:val="00A727EF"/>
    <w:rsid w:val="00A72FBF"/>
    <w:rsid w:val="00A73704"/>
    <w:rsid w:val="00A75844"/>
    <w:rsid w:val="00A773B5"/>
    <w:rsid w:val="00A77BE5"/>
    <w:rsid w:val="00A77CB2"/>
    <w:rsid w:val="00A845F0"/>
    <w:rsid w:val="00A84D84"/>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C12EB"/>
    <w:rsid w:val="00AC3F54"/>
    <w:rsid w:val="00AC5B56"/>
    <w:rsid w:val="00AD5261"/>
    <w:rsid w:val="00AD6CE1"/>
    <w:rsid w:val="00AD7B9F"/>
    <w:rsid w:val="00AE26CD"/>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0246"/>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ABA"/>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B7754"/>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1B9"/>
    <w:rsid w:val="00C502AB"/>
    <w:rsid w:val="00C50577"/>
    <w:rsid w:val="00C51ED5"/>
    <w:rsid w:val="00C52FDC"/>
    <w:rsid w:val="00C54BBD"/>
    <w:rsid w:val="00C5524D"/>
    <w:rsid w:val="00C573C6"/>
    <w:rsid w:val="00C61D11"/>
    <w:rsid w:val="00C632C1"/>
    <w:rsid w:val="00C63DE5"/>
    <w:rsid w:val="00C64581"/>
    <w:rsid w:val="00C648B5"/>
    <w:rsid w:val="00C65680"/>
    <w:rsid w:val="00C66253"/>
    <w:rsid w:val="00C667BF"/>
    <w:rsid w:val="00C66A66"/>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6B2C"/>
    <w:rsid w:val="00C96EEB"/>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63B3"/>
    <w:rsid w:val="00CD7652"/>
    <w:rsid w:val="00CE025F"/>
    <w:rsid w:val="00CE10A4"/>
    <w:rsid w:val="00CE1B15"/>
    <w:rsid w:val="00CE6E88"/>
    <w:rsid w:val="00CF1075"/>
    <w:rsid w:val="00CF107F"/>
    <w:rsid w:val="00CF4D5E"/>
    <w:rsid w:val="00CF4E70"/>
    <w:rsid w:val="00CF560F"/>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509B"/>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2B20"/>
    <w:rsid w:val="00D84685"/>
    <w:rsid w:val="00D84F26"/>
    <w:rsid w:val="00D851C6"/>
    <w:rsid w:val="00D8535E"/>
    <w:rsid w:val="00D85EF0"/>
    <w:rsid w:val="00D867DF"/>
    <w:rsid w:val="00D86917"/>
    <w:rsid w:val="00D86C4C"/>
    <w:rsid w:val="00D90AC7"/>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0C"/>
    <w:rsid w:val="00ED4854"/>
    <w:rsid w:val="00ED48FB"/>
    <w:rsid w:val="00ED63F4"/>
    <w:rsid w:val="00ED6B2C"/>
    <w:rsid w:val="00EE6092"/>
    <w:rsid w:val="00EE612F"/>
    <w:rsid w:val="00EE631C"/>
    <w:rsid w:val="00EE750C"/>
    <w:rsid w:val="00EE7655"/>
    <w:rsid w:val="00EF0A8A"/>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94A"/>
    <w:rsid w:val="00F40252"/>
    <w:rsid w:val="00F40988"/>
    <w:rsid w:val="00F40FD1"/>
    <w:rsid w:val="00F4133C"/>
    <w:rsid w:val="00F4177B"/>
    <w:rsid w:val="00F42CFA"/>
    <w:rsid w:val="00F43291"/>
    <w:rsid w:val="00F4437B"/>
    <w:rsid w:val="00F44D96"/>
    <w:rsid w:val="00F45E23"/>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4E52"/>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326D"/>
    <w:rsid w:val="00FA4478"/>
    <w:rsid w:val="00FA5F03"/>
    <w:rsid w:val="00FA7A50"/>
    <w:rsid w:val="00FB1928"/>
    <w:rsid w:val="00FB1C2F"/>
    <w:rsid w:val="00FB26F7"/>
    <w:rsid w:val="00FB38A4"/>
    <w:rsid w:val="00FB3CF7"/>
    <w:rsid w:val="00FB51AB"/>
    <w:rsid w:val="00FB5546"/>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297A8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297A8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297A8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297A81"/>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297A81"/>
    <w:rPr>
      <w:rFonts w:ascii="Calibri" w:hAnsi="Calibri" w:cs="Times New Roman"/>
      <w:b/>
      <w:bCs/>
    </w:rPr>
  </w:style>
  <w:style w:type="character" w:customStyle="1" w:styleId="Heading7Char">
    <w:name w:val="Heading 7 Char"/>
    <w:basedOn w:val="DefaultParagraphFont"/>
    <w:link w:val="Heading7"/>
    <w:uiPriority w:val="99"/>
    <w:semiHidden/>
    <w:locked/>
    <w:rsid w:val="00297A81"/>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297A81"/>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297A81"/>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297A81"/>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297A81"/>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297A81"/>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297A81"/>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297A81"/>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297A81"/>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297A81"/>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297A81"/>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8"/>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7A81"/>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97A81"/>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297A81"/>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297A81"/>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297A81"/>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297A81"/>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6E1AA9"/>
    <w:pPr>
      <w:numPr>
        <w:numId w:val="13"/>
      </w:numPr>
    </w:pPr>
  </w:style>
</w:styles>
</file>

<file path=word/webSettings.xml><?xml version="1.0" encoding="utf-8"?>
<w:webSettings xmlns:r="http://schemas.openxmlformats.org/officeDocument/2006/relationships" xmlns:w="http://schemas.openxmlformats.org/wordprocessingml/2006/main">
  <w:divs>
    <w:div w:id="1948582693">
      <w:marLeft w:val="0"/>
      <w:marRight w:val="0"/>
      <w:marTop w:val="0"/>
      <w:marBottom w:val="0"/>
      <w:divBdr>
        <w:top w:val="none" w:sz="0" w:space="0" w:color="auto"/>
        <w:left w:val="none" w:sz="0" w:space="0" w:color="auto"/>
        <w:bottom w:val="none" w:sz="0" w:space="0" w:color="auto"/>
        <w:right w:val="none" w:sz="0" w:space="0" w:color="auto"/>
      </w:divBdr>
      <w:divsChild>
        <w:div w:id="1948582692">
          <w:marLeft w:val="0"/>
          <w:marRight w:val="0"/>
          <w:marTop w:val="0"/>
          <w:marBottom w:val="0"/>
          <w:divBdr>
            <w:top w:val="none" w:sz="0" w:space="0" w:color="auto"/>
            <w:left w:val="none" w:sz="0" w:space="0" w:color="auto"/>
            <w:bottom w:val="none" w:sz="0" w:space="0" w:color="auto"/>
            <w:right w:val="none" w:sz="0" w:space="0" w:color="auto"/>
          </w:divBdr>
        </w:div>
      </w:divsChild>
    </w:div>
    <w:div w:id="1948582695">
      <w:marLeft w:val="0"/>
      <w:marRight w:val="0"/>
      <w:marTop w:val="0"/>
      <w:marBottom w:val="0"/>
      <w:divBdr>
        <w:top w:val="none" w:sz="0" w:space="0" w:color="auto"/>
        <w:left w:val="none" w:sz="0" w:space="0" w:color="auto"/>
        <w:bottom w:val="none" w:sz="0" w:space="0" w:color="auto"/>
        <w:right w:val="none" w:sz="0" w:space="0" w:color="auto"/>
      </w:divBdr>
    </w:div>
    <w:div w:id="1948582696">
      <w:marLeft w:val="0"/>
      <w:marRight w:val="0"/>
      <w:marTop w:val="0"/>
      <w:marBottom w:val="0"/>
      <w:divBdr>
        <w:top w:val="none" w:sz="0" w:space="0" w:color="auto"/>
        <w:left w:val="none" w:sz="0" w:space="0" w:color="auto"/>
        <w:bottom w:val="none" w:sz="0" w:space="0" w:color="auto"/>
        <w:right w:val="none" w:sz="0" w:space="0" w:color="auto"/>
      </w:divBdr>
      <w:divsChild>
        <w:div w:id="1948582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TotalTime>
  <Pages>14</Pages>
  <Words>7163</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19</cp:revision>
  <cp:lastPrinted>2017-02-16T07:46:00Z</cp:lastPrinted>
  <dcterms:created xsi:type="dcterms:W3CDTF">2017-01-19T07:49:00Z</dcterms:created>
  <dcterms:modified xsi:type="dcterms:W3CDTF">2017-02-16T07:48:00Z</dcterms:modified>
</cp:coreProperties>
</file>